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napToGrid w:val="0"/>
          <w:color w:val="FF0000"/>
          <w:spacing w:val="-20"/>
          <w:w w:val="80"/>
          <w:kern w:val="10"/>
          <w:sz w:val="72"/>
          <w:szCs w:val="72"/>
        </w:rPr>
      </w:pPr>
      <w:r>
        <w:rPr>
          <w:rFonts w:hint="eastAsia" w:ascii="宋体" w:hAnsi="宋体"/>
          <w:b/>
          <w:snapToGrid w:val="0"/>
          <w:color w:val="FF0000"/>
          <w:spacing w:val="-20"/>
          <w:w w:val="80"/>
          <w:kern w:val="10"/>
          <w:sz w:val="72"/>
          <w:szCs w:val="72"/>
        </w:rPr>
        <w:t>西安石油大学</w:t>
      </w:r>
    </w:p>
    <w:p>
      <w:pPr>
        <w:jc w:val="center"/>
        <w:rPr>
          <w:rFonts w:ascii="宋体" w:hAnsi="宋体"/>
          <w:b/>
          <w:color w:val="FF0000"/>
          <w:w w:val="80"/>
          <w:sz w:val="72"/>
          <w:szCs w:val="72"/>
        </w:rPr>
      </w:pPr>
      <w:r>
        <w:rPr>
          <w:rFonts w:hint="eastAsia" w:ascii="宋体" w:hAnsi="宋体"/>
          <w:b/>
          <w:snapToGrid w:val="0"/>
          <w:color w:val="FF0000"/>
          <w:spacing w:val="-20"/>
          <w:w w:val="80"/>
          <w:kern w:val="10"/>
          <w:sz w:val="72"/>
          <w:szCs w:val="72"/>
        </w:rPr>
        <w:t>研究生院（学科建设办公室）文件</w:t>
      </w:r>
    </w:p>
    <w:p>
      <w:pPr>
        <w:jc w:val="center"/>
        <w:rPr>
          <w:b/>
          <w:bCs/>
          <w:sz w:val="44"/>
          <w:szCs w:val="44"/>
        </w:rPr>
      </w:pPr>
      <w:r>
        <w:rPr>
          <w:rFonts w:ascii="仿宋_GB2312" w:hAnsi="宋体" w:eastAsia="仿宋_GB2312"/>
          <w:sz w:val="32"/>
          <w:szCs w:val="32"/>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437515</wp:posOffset>
                </wp:positionV>
                <wp:extent cx="5751830" cy="635"/>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5751830"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Straight Connector 2" o:spid="_x0000_s1026" o:spt="32" type="#_x0000_t32" style="position:absolute;left:0pt;margin-left:-9.65pt;margin-top:34.45pt;height:0.05pt;width:452.9pt;z-index:251657216;mso-width-relative:page;mso-height-relative:page;" filled="f" stroked="t" coordsize="21600,21600" o:gfxdata="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&#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7rsiTYAAAACQEAAA8AAAAAAAAAAQAgAAAAIgAAAGRy&#10;cy9kb3ducmV2LnhtbFBLAQIUABQAAAAIAIdO4kATTJahzAEAAKwDAAAOAAAAAAAAAAEAIAAAACcB&#10;AABkcnMvZTJvRG9jLnhtbFBLBQYAAAAABgAGAFkBAABlBQAAAAA=&#10;">
                <v:fill on="f" focussize="0,0"/>
                <v:stroke weight="1.5pt" color="#FF0000" joinstyle="round"/>
                <v:imagedata o:title=""/>
                <o:lock v:ext="edit" aspectratio="f"/>
              </v:shape>
            </w:pict>
          </mc:Fallback>
        </mc:AlternateContent>
      </w:r>
      <w:r>
        <w:rPr>
          <w:rFonts w:hint="eastAsia" w:ascii="仿宋_GB2312" w:hAnsi="宋体" w:eastAsia="仿宋_GB2312"/>
          <w:sz w:val="32"/>
          <w:szCs w:val="32"/>
        </w:rPr>
        <w:t>研招生</w:t>
      </w:r>
      <w:r>
        <w:rPr>
          <w:rFonts w:hint="eastAsia" w:ascii="仿宋_GB2312" w:eastAsia="仿宋_GB2312"/>
          <w:snapToGrid w:val="0"/>
          <w:color w:val="000000"/>
          <w:spacing w:val="2"/>
          <w:sz w:val="32"/>
          <w:szCs w:val="32"/>
        </w:rPr>
        <w:t>〔2016〕</w:t>
      </w:r>
      <w:r>
        <w:rPr>
          <w:rFonts w:ascii="仿宋_GB2312" w:eastAsia="仿宋_GB2312"/>
          <w:snapToGrid w:val="0"/>
          <w:color w:val="000000"/>
          <w:spacing w:val="2"/>
          <w:sz w:val="32"/>
          <w:szCs w:val="32"/>
        </w:rPr>
        <w:t>14</w:t>
      </w:r>
      <w:r>
        <w:rPr>
          <w:rFonts w:hint="eastAsia" w:ascii="仿宋_GB2312" w:eastAsia="仿宋_GB2312"/>
          <w:snapToGrid w:val="0"/>
          <w:color w:val="000000"/>
          <w:spacing w:val="2"/>
          <w:sz w:val="32"/>
          <w:szCs w:val="32"/>
        </w:rPr>
        <w:t>号</w:t>
      </w:r>
    </w:p>
    <w:p>
      <w:pPr>
        <w:widowControl/>
        <w:shd w:val="clear" w:color="auto" w:fill="FFFFFF"/>
        <w:spacing w:before="150" w:beforeAutospacing="0" w:after="0" w:afterAutospacing="0" w:line="360" w:lineRule="auto"/>
        <w:jc w:val="center"/>
        <w:textAlignment w:val="top"/>
        <w:rPr>
          <w:rFonts w:cs="Tahoma" w:asciiTheme="minorEastAsia" w:hAnsiTheme="minorEastAsia"/>
          <w:b/>
          <w:color w:val="333333"/>
          <w:kern w:val="0"/>
          <w:sz w:val="44"/>
          <w:szCs w:val="44"/>
        </w:rPr>
      </w:pPr>
    </w:p>
    <w:p>
      <w:pPr>
        <w:spacing w:before="0" w:beforeAutospacing="0" w:after="0" w:afterAutospacing="0" w:line="560" w:lineRule="exact"/>
        <w:jc w:val="center"/>
        <w:rPr>
          <w:rFonts w:cs="Tahoma" w:asciiTheme="minorEastAsia" w:hAnsiTheme="minorEastAsia"/>
          <w:b/>
          <w:color w:val="333333"/>
          <w:kern w:val="0"/>
          <w:sz w:val="44"/>
          <w:szCs w:val="44"/>
        </w:rPr>
      </w:pPr>
      <w:r>
        <w:rPr>
          <w:rFonts w:hint="eastAsia" w:cs="Tahoma" w:asciiTheme="minorEastAsia" w:hAnsiTheme="minorEastAsia"/>
          <w:b/>
          <w:color w:val="333333"/>
          <w:kern w:val="0"/>
          <w:sz w:val="44"/>
          <w:szCs w:val="44"/>
        </w:rPr>
        <w:t>关于推荐2017优秀应届本科毕业生免试</w:t>
      </w:r>
    </w:p>
    <w:p>
      <w:pPr>
        <w:spacing w:before="0" w:beforeAutospacing="0" w:after="0" w:afterAutospacing="0" w:line="560" w:lineRule="exact"/>
        <w:jc w:val="center"/>
        <w:rPr>
          <w:rFonts w:cs="Tahoma" w:asciiTheme="minorEastAsia" w:hAnsiTheme="minorEastAsia"/>
          <w:b/>
          <w:color w:val="333333"/>
          <w:kern w:val="0"/>
          <w:sz w:val="44"/>
          <w:szCs w:val="44"/>
        </w:rPr>
      </w:pPr>
      <w:r>
        <w:rPr>
          <w:rFonts w:hint="eastAsia" w:cs="Tahoma" w:asciiTheme="minorEastAsia" w:hAnsiTheme="minorEastAsia"/>
          <w:b/>
          <w:color w:val="333333"/>
          <w:kern w:val="0"/>
          <w:sz w:val="44"/>
          <w:szCs w:val="44"/>
        </w:rPr>
        <w:t>攻读硕士学位研究生工作的通知</w:t>
      </w:r>
    </w:p>
    <w:p>
      <w:pPr>
        <w:widowControl/>
        <w:shd w:val="clear" w:color="auto" w:fill="FFFFFF"/>
        <w:spacing w:before="0" w:beforeAutospacing="0" w:after="0" w:afterAutospacing="0" w:line="600" w:lineRule="exact"/>
        <w:jc w:val="left"/>
        <w:textAlignment w:val="top"/>
        <w:rPr>
          <w:rFonts w:ascii="仿宋_GB2312" w:eastAsia="仿宋_GB2312" w:cs="Tahoma" w:hAnsiTheme="minorEastAsia"/>
          <w:color w:val="333333"/>
          <w:kern w:val="0"/>
          <w:sz w:val="32"/>
          <w:szCs w:val="32"/>
        </w:rPr>
      </w:pPr>
    </w:p>
    <w:p>
      <w:pPr>
        <w:widowControl/>
        <w:shd w:val="clear" w:color="auto" w:fill="FFFFFF"/>
        <w:spacing w:before="0" w:beforeAutospacing="0" w:after="0" w:afterAutospacing="0" w:line="600" w:lineRule="exact"/>
        <w:jc w:val="left"/>
        <w:textAlignment w:val="top"/>
        <w:rPr>
          <w:rFonts w:ascii="仿宋_GB2312" w:eastAsia="仿宋_GB2312" w:cs="Tahoma" w:hAnsiTheme="minorEastAsia"/>
          <w:color w:val="333333"/>
          <w:kern w:val="0"/>
          <w:sz w:val="32"/>
          <w:szCs w:val="32"/>
        </w:rPr>
      </w:pPr>
      <w:r>
        <w:rPr>
          <w:rFonts w:hint="eastAsia" w:ascii="仿宋_GB2312" w:eastAsia="仿宋_GB2312" w:cs="Tahoma" w:hAnsiTheme="minorEastAsia"/>
          <w:color w:val="333333"/>
          <w:kern w:val="0"/>
          <w:sz w:val="32"/>
          <w:szCs w:val="32"/>
        </w:rPr>
        <w:t>各相关院（部）：</w:t>
      </w:r>
    </w:p>
    <w:p>
      <w:pPr>
        <w:spacing w:before="0" w:beforeAutospacing="0" w:after="0" w:afterAutospacing="0" w:line="600" w:lineRule="exact"/>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    根据《全国普通高等学校推荐优秀应届本科毕业生免试攻读硕士学位研究生工作管理办法（试行）》（教学〔2006〕14号）、《教育部办公厅关于进一步完善推荐优秀应届本科毕业生免试攻读研究生工作办法的通知》（教学厅〔2014〕5号）精神和《西安石油大学推荐优秀应届本科毕业生免试攻读硕士学位研究生管理规定》</w:t>
      </w:r>
      <w:bookmarkStart w:id="0" w:name="OLE_LINK1"/>
      <w:r>
        <w:rPr>
          <w:rFonts w:hint="eastAsia" w:ascii="仿宋_GB2312" w:hAnsi="仿宋" w:eastAsia="仿宋_GB2312" w:cs="Arial"/>
          <w:color w:val="333333"/>
          <w:kern w:val="0"/>
          <w:sz w:val="30"/>
          <w:szCs w:val="30"/>
        </w:rPr>
        <w:t>（西石大研〔2014〕166 号）</w:t>
      </w:r>
      <w:bookmarkEnd w:id="0"/>
      <w:r>
        <w:rPr>
          <w:rFonts w:hint="eastAsia" w:ascii="仿宋_GB2312" w:hAnsi="仿宋" w:eastAsia="仿宋_GB2312" w:cs="Arial"/>
          <w:color w:val="333333"/>
          <w:kern w:val="0"/>
          <w:sz w:val="30"/>
          <w:szCs w:val="30"/>
        </w:rPr>
        <w:t>要求，现将我校201</w:t>
      </w:r>
      <w:r>
        <w:rPr>
          <w:rFonts w:ascii="仿宋_GB2312" w:hAnsi="仿宋" w:eastAsia="仿宋_GB2312" w:cs="Arial"/>
          <w:color w:val="333333"/>
          <w:kern w:val="0"/>
          <w:sz w:val="30"/>
          <w:szCs w:val="30"/>
        </w:rPr>
        <w:t>7</w:t>
      </w:r>
      <w:r>
        <w:rPr>
          <w:rFonts w:hint="eastAsia" w:ascii="仿宋_GB2312" w:hAnsi="仿宋" w:eastAsia="仿宋_GB2312" w:cs="Arial"/>
          <w:color w:val="333333"/>
          <w:kern w:val="0"/>
          <w:sz w:val="30"/>
          <w:szCs w:val="30"/>
        </w:rPr>
        <w:t>年推荐优秀应届本科毕业生免试攻读硕士学位研究生工作安排如下：</w:t>
      </w:r>
    </w:p>
    <w:p>
      <w:pPr>
        <w:spacing w:before="0" w:beforeAutospacing="0" w:after="0" w:afterAutospacing="0" w:line="600" w:lineRule="exact"/>
        <w:ind w:firstLine="452" w:firstLineChars="150"/>
        <w:rPr>
          <w:rFonts w:ascii="仿宋_GB2312" w:hAnsi="仿宋" w:eastAsia="仿宋_GB2312" w:cs="Arial"/>
          <w:b/>
          <w:color w:val="333333"/>
          <w:kern w:val="0"/>
          <w:sz w:val="30"/>
          <w:szCs w:val="30"/>
        </w:rPr>
      </w:pPr>
      <w:r>
        <w:rPr>
          <w:rFonts w:hint="eastAsia" w:ascii="仿宋_GB2312" w:hAnsi="仿宋" w:eastAsia="仿宋_GB2312" w:cs="Arial"/>
          <w:b/>
          <w:color w:val="333333"/>
          <w:kern w:val="0"/>
          <w:sz w:val="30"/>
          <w:szCs w:val="30"/>
        </w:rPr>
        <w:t>一、组织领导</w:t>
      </w:r>
    </w:p>
    <w:p>
      <w:pPr>
        <w:spacing w:before="0" w:beforeAutospacing="0" w:after="0" w:afterAutospacing="0" w:line="600" w:lineRule="exact"/>
        <w:ind w:firstLine="645"/>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组  长：李天太</w:t>
      </w:r>
    </w:p>
    <w:p>
      <w:pPr>
        <w:spacing w:before="0" w:beforeAutospacing="0" w:after="0" w:afterAutospacing="0" w:line="600" w:lineRule="exact"/>
        <w:ind w:firstLine="645"/>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副组长：李  琳</w:t>
      </w:r>
    </w:p>
    <w:p>
      <w:pPr>
        <w:spacing w:before="0" w:beforeAutospacing="0" w:after="0" w:afterAutospacing="0" w:line="600" w:lineRule="exact"/>
        <w:ind w:firstLine="645"/>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组  员：研究生院、纪委监察处、教务处、实验室管理处、学生工作处、校团委等部门负责人，各院（部）推免生遴选工作小组组长。</w:t>
      </w:r>
    </w:p>
    <w:p>
      <w:pPr>
        <w:spacing w:before="0" w:beforeAutospacing="0" w:after="0" w:afterAutospacing="0" w:line="600" w:lineRule="exact"/>
        <w:ind w:firstLine="645"/>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办公室设在研究生院，主要负责推免生工作的日常管理。</w:t>
      </w:r>
    </w:p>
    <w:p>
      <w:pPr>
        <w:spacing w:before="0" w:beforeAutospacing="0" w:after="0" w:afterAutospacing="0" w:line="600" w:lineRule="exact"/>
        <w:ind w:firstLine="645"/>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纪委监察处主要负责推免生工作的全程监督。教务处主要负责学生成绩的认定、有无考试违纪审核等工作。实验室管理处负责学科竞赛奖励审核。学生工作处主要负责学生思想政治品德鉴定、各类奖励确认、有无违纪违规审核等工作。校团委</w:t>
      </w:r>
      <w:r>
        <w:rPr>
          <w:rFonts w:ascii="仿宋_GB2312" w:hAnsi="仿宋" w:eastAsia="仿宋_GB2312" w:cs="Arial"/>
          <w:color w:val="333333"/>
          <w:kern w:val="0"/>
          <w:sz w:val="30"/>
          <w:szCs w:val="30"/>
        </w:rPr>
        <w:t>负责“</w:t>
      </w:r>
      <w:r>
        <w:rPr>
          <w:rFonts w:hint="eastAsia" w:ascii="仿宋_GB2312" w:hAnsi="仿宋" w:eastAsia="仿宋_GB2312" w:cs="Arial"/>
          <w:color w:val="333333"/>
          <w:kern w:val="0"/>
          <w:sz w:val="30"/>
          <w:szCs w:val="30"/>
        </w:rPr>
        <w:t>研究生</w:t>
      </w:r>
      <w:r>
        <w:rPr>
          <w:rFonts w:ascii="仿宋_GB2312" w:hAnsi="仿宋" w:eastAsia="仿宋_GB2312" w:cs="Arial"/>
          <w:color w:val="333333"/>
          <w:kern w:val="0"/>
          <w:sz w:val="30"/>
          <w:szCs w:val="30"/>
        </w:rPr>
        <w:t>支教团”</w:t>
      </w:r>
      <w:r>
        <w:rPr>
          <w:rFonts w:hint="eastAsia" w:ascii="仿宋_GB2312" w:hAnsi="仿宋" w:eastAsia="仿宋_GB2312" w:cs="Arial"/>
          <w:color w:val="333333"/>
          <w:kern w:val="0"/>
          <w:sz w:val="30"/>
          <w:szCs w:val="30"/>
        </w:rPr>
        <w:t>的</w:t>
      </w:r>
      <w:r>
        <w:rPr>
          <w:rFonts w:ascii="仿宋_GB2312" w:hAnsi="仿宋" w:eastAsia="仿宋_GB2312" w:cs="Arial"/>
          <w:color w:val="333333"/>
          <w:kern w:val="0"/>
          <w:sz w:val="30"/>
          <w:szCs w:val="30"/>
        </w:rPr>
        <w:t>推荐工作。</w:t>
      </w:r>
      <w:r>
        <w:rPr>
          <w:rFonts w:hint="eastAsia" w:ascii="仿宋_GB2312" w:hAnsi="仿宋" w:eastAsia="仿宋_GB2312" w:cs="Arial"/>
          <w:color w:val="333333"/>
          <w:kern w:val="0"/>
          <w:sz w:val="30"/>
          <w:szCs w:val="30"/>
        </w:rPr>
        <w:t>各院（部）应成立由有关负责人和教师代表组成的推免生遴选工作小组，具体实施本单位推荐工作。</w:t>
      </w:r>
    </w:p>
    <w:p>
      <w:pPr>
        <w:spacing w:before="0" w:beforeAutospacing="0" w:after="0" w:afterAutospacing="0" w:line="600" w:lineRule="exact"/>
        <w:ind w:firstLine="645"/>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学校招生工作领导小组负责推免生的接收工作。</w:t>
      </w:r>
    </w:p>
    <w:p>
      <w:pPr>
        <w:pStyle w:val="22"/>
        <w:numPr>
          <w:ilvl w:val="0"/>
          <w:numId w:val="1"/>
        </w:numPr>
        <w:spacing w:before="0" w:beforeAutospacing="0" w:after="0" w:afterAutospacing="0" w:line="600" w:lineRule="exact"/>
        <w:ind w:firstLineChars="0"/>
        <w:rPr>
          <w:rFonts w:ascii="仿宋_GB2312" w:hAnsi="仿宋" w:eastAsia="仿宋_GB2312" w:cs="Arial"/>
          <w:b/>
          <w:color w:val="333333"/>
          <w:kern w:val="0"/>
          <w:sz w:val="30"/>
          <w:szCs w:val="30"/>
        </w:rPr>
      </w:pPr>
      <w:r>
        <w:rPr>
          <w:rFonts w:hint="eastAsia" w:ascii="仿宋_GB2312" w:hAnsi="仿宋" w:eastAsia="仿宋_GB2312" w:cs="Arial"/>
          <w:b/>
          <w:color w:val="333333"/>
          <w:kern w:val="0"/>
          <w:sz w:val="30"/>
          <w:szCs w:val="30"/>
        </w:rPr>
        <w:t>推荐原则</w:t>
      </w:r>
    </w:p>
    <w:p>
      <w:pPr>
        <w:spacing w:before="0" w:beforeAutospacing="0" w:after="0" w:afterAutospacing="0" w:line="600" w:lineRule="exact"/>
        <w:ind w:firstLine="588" w:firstLineChars="196"/>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推免生工作是硕士研究生招生工作的重要组成部分，是研究生招生制度改革的重要内容，是激励我校在校学生勤奋学习、积极创新、全面发展的有效措施，是提高研究生选拔质量，培养拔尖创新人才的重要保证。推免生工作应做到公开、公平、公正，坚持德、智、体全面衡量、择优选拔。在对考生平时学习和科研能力综合测评基础上，突出对考生创新精神、创新能力和专业能力倾向等方面的考查。</w:t>
      </w:r>
    </w:p>
    <w:p>
      <w:pPr>
        <w:spacing w:before="0" w:beforeAutospacing="0" w:after="0" w:afterAutospacing="0" w:line="600" w:lineRule="exact"/>
        <w:rPr>
          <w:rFonts w:ascii="仿宋_GB2312" w:hAnsi="仿宋" w:eastAsia="仿宋_GB2312" w:cs="Arial"/>
          <w:b/>
          <w:color w:val="333333"/>
          <w:kern w:val="0"/>
          <w:sz w:val="30"/>
          <w:szCs w:val="30"/>
        </w:rPr>
      </w:pPr>
      <w:r>
        <w:rPr>
          <w:rFonts w:hint="eastAsia" w:ascii="仿宋_GB2312" w:hAnsi="仿宋" w:eastAsia="仿宋_GB2312" w:cs="Arial"/>
          <w:b/>
          <w:color w:val="333333"/>
          <w:kern w:val="0"/>
          <w:sz w:val="30"/>
          <w:szCs w:val="30"/>
        </w:rPr>
        <w:t xml:space="preserve">   三</w:t>
      </w:r>
      <w:r>
        <w:rPr>
          <w:rFonts w:ascii="仿宋_GB2312" w:hAnsi="仿宋" w:eastAsia="仿宋_GB2312" w:cs="Arial"/>
          <w:b/>
          <w:color w:val="333333"/>
          <w:kern w:val="0"/>
          <w:sz w:val="30"/>
          <w:szCs w:val="30"/>
        </w:rPr>
        <w:t>、</w:t>
      </w:r>
      <w:r>
        <w:rPr>
          <w:rFonts w:hint="eastAsia" w:ascii="仿宋_GB2312" w:hAnsi="仿宋" w:eastAsia="仿宋_GB2312" w:cs="Arial"/>
          <w:b/>
          <w:color w:val="333333"/>
          <w:kern w:val="0"/>
          <w:sz w:val="30"/>
          <w:szCs w:val="30"/>
        </w:rPr>
        <w:t>推荐名额</w:t>
      </w:r>
    </w:p>
    <w:p>
      <w:pPr>
        <w:spacing w:before="0" w:beforeAutospacing="0" w:after="0" w:afterAutospacing="0" w:line="600" w:lineRule="exact"/>
        <w:ind w:firstLine="600" w:firstLineChars="200"/>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学校按照教育部下达我校推免生的推荐指标数，结合2016年推免工作完成情况，确定了201</w:t>
      </w:r>
      <w:r>
        <w:rPr>
          <w:rFonts w:ascii="仿宋_GB2312" w:hAnsi="仿宋" w:eastAsia="仿宋_GB2312" w:cs="Arial"/>
          <w:color w:val="333333"/>
          <w:kern w:val="0"/>
          <w:sz w:val="30"/>
          <w:szCs w:val="30"/>
        </w:rPr>
        <w:t>7</w:t>
      </w:r>
      <w:r>
        <w:rPr>
          <w:rFonts w:hint="eastAsia" w:ascii="仿宋_GB2312" w:hAnsi="仿宋" w:eastAsia="仿宋_GB2312" w:cs="Arial"/>
          <w:color w:val="333333"/>
          <w:kern w:val="0"/>
          <w:sz w:val="30"/>
          <w:szCs w:val="30"/>
        </w:rPr>
        <w:t>年推免生名额。各院（部）2017年具体推荐名额见附表1。</w:t>
      </w:r>
    </w:p>
    <w:p>
      <w:pPr>
        <w:spacing w:before="0" w:beforeAutospacing="0" w:after="0" w:afterAutospacing="0" w:line="600" w:lineRule="exact"/>
        <w:ind w:firstLine="590" w:firstLineChars="196"/>
        <w:rPr>
          <w:rFonts w:ascii="仿宋_GB2312" w:hAnsi="仿宋" w:eastAsia="仿宋_GB2312" w:cs="Arial"/>
          <w:b/>
          <w:color w:val="333333"/>
          <w:kern w:val="0"/>
          <w:sz w:val="30"/>
          <w:szCs w:val="30"/>
        </w:rPr>
      </w:pPr>
      <w:r>
        <w:rPr>
          <w:rFonts w:hint="eastAsia" w:ascii="仿宋_GB2312" w:hAnsi="仿宋" w:eastAsia="仿宋_GB2312" w:cs="Arial"/>
          <w:b/>
          <w:color w:val="333333"/>
          <w:kern w:val="0"/>
          <w:sz w:val="30"/>
          <w:szCs w:val="30"/>
        </w:rPr>
        <w:t>四</w:t>
      </w:r>
      <w:r>
        <w:rPr>
          <w:rFonts w:ascii="仿宋_GB2312" w:hAnsi="仿宋" w:eastAsia="仿宋_GB2312" w:cs="Arial"/>
          <w:b/>
          <w:color w:val="333333"/>
          <w:kern w:val="0"/>
          <w:sz w:val="30"/>
          <w:szCs w:val="30"/>
        </w:rPr>
        <w:t>、</w:t>
      </w:r>
      <w:r>
        <w:rPr>
          <w:rFonts w:hint="eastAsia" w:ascii="仿宋_GB2312" w:hAnsi="仿宋" w:eastAsia="仿宋_GB2312" w:cs="Arial"/>
          <w:b/>
          <w:color w:val="333333"/>
          <w:kern w:val="0"/>
          <w:sz w:val="30"/>
          <w:szCs w:val="30"/>
        </w:rPr>
        <w:t>工作要求</w:t>
      </w:r>
    </w:p>
    <w:p>
      <w:pPr>
        <w:spacing w:before="0" w:beforeAutospacing="0" w:after="0" w:afterAutospacing="0" w:line="600" w:lineRule="exact"/>
        <w:ind w:firstLine="588" w:firstLineChars="196"/>
        <w:rPr>
          <w:rFonts w:ascii="仿宋_GB2312" w:hAnsi="仿宋" w:eastAsia="仿宋_GB2312" w:cs="Arial"/>
          <w:color w:val="333333"/>
          <w:kern w:val="0"/>
          <w:sz w:val="30"/>
          <w:szCs w:val="30"/>
        </w:rPr>
      </w:pPr>
      <w:r>
        <w:rPr>
          <w:rFonts w:hint="eastAsia" w:ascii="仿宋_GB2312" w:hAnsi="仿宋" w:eastAsia="仿宋_GB2312"/>
          <w:sz w:val="30"/>
          <w:szCs w:val="30"/>
        </w:rPr>
        <w:t>推荐免试研究生工</w:t>
      </w:r>
      <w:r>
        <w:rPr>
          <w:rFonts w:hint="eastAsia" w:ascii="仿宋_GB2312" w:hAnsi="仿宋" w:eastAsia="仿宋_GB2312" w:cs="Arial"/>
          <w:color w:val="333333"/>
          <w:kern w:val="0"/>
          <w:sz w:val="30"/>
          <w:szCs w:val="30"/>
        </w:rPr>
        <w:t>作分为推荐、接收两个互不交叉的工作阶段。学校严格执行教育部文件要求，在推荐、接收两个阶段开展相应的工作。2017年免试研究生工作推荐工作要求如下：</w:t>
      </w:r>
    </w:p>
    <w:p>
      <w:pPr>
        <w:spacing w:before="0" w:beforeAutospacing="0" w:after="0" w:afterAutospacing="0" w:line="600" w:lineRule="exact"/>
        <w:ind w:firstLine="600" w:firstLineChars="200"/>
        <w:rPr>
          <w:rFonts w:ascii="仿宋_GB2312" w:hAnsi="仿宋" w:eastAsia="仿宋_GB2312" w:cs="Arial"/>
          <w:color w:val="333333"/>
          <w:kern w:val="0"/>
          <w:sz w:val="30"/>
          <w:szCs w:val="30"/>
        </w:rPr>
      </w:pPr>
      <w:bookmarkStart w:id="1" w:name="OLE_LINK6"/>
      <w:bookmarkStart w:id="2" w:name="OLE_LINK7"/>
      <w:r>
        <w:rPr>
          <w:rFonts w:ascii="仿宋_GB2312" w:hAnsi="仿宋" w:eastAsia="仿宋_GB2312" w:cs="Arial"/>
          <w:color w:val="333333"/>
          <w:kern w:val="0"/>
          <w:sz w:val="30"/>
          <w:szCs w:val="30"/>
        </w:rPr>
        <w:t>1.</w:t>
      </w:r>
      <w:r>
        <w:rPr>
          <w:rFonts w:hint="eastAsia" w:ascii="仿宋_GB2312" w:hAnsi="仿宋" w:eastAsia="仿宋_GB2312" w:cs="Arial"/>
          <w:color w:val="333333"/>
          <w:kern w:val="0"/>
          <w:sz w:val="30"/>
          <w:szCs w:val="30"/>
        </w:rPr>
        <w:t>各院（部）</w:t>
      </w:r>
      <w:bookmarkEnd w:id="1"/>
      <w:bookmarkEnd w:id="2"/>
      <w:r>
        <w:rPr>
          <w:rFonts w:hint="eastAsia" w:ascii="仿宋_GB2312" w:hAnsi="仿宋" w:eastAsia="仿宋_GB2312" w:cs="Arial"/>
          <w:color w:val="333333"/>
          <w:kern w:val="0"/>
          <w:sz w:val="30"/>
          <w:szCs w:val="30"/>
        </w:rPr>
        <w:t>推免生遴选工作小组</w:t>
      </w:r>
      <w:bookmarkStart w:id="3" w:name="OLE_LINK5"/>
      <w:bookmarkStart w:id="4" w:name="OLE_LINK4"/>
      <w:r>
        <w:rPr>
          <w:rFonts w:hint="eastAsia" w:ascii="仿宋_GB2312" w:hAnsi="仿宋" w:eastAsia="仿宋_GB2312" w:cs="Arial"/>
          <w:color w:val="333333"/>
          <w:kern w:val="0"/>
          <w:sz w:val="30"/>
          <w:szCs w:val="30"/>
        </w:rPr>
        <w:t>要根据《西安石油大学推荐优秀应届本科毕业生免试攻读硕士学位研究生管理规定（试行）》（西石大研〔2014〕166 号）</w:t>
      </w:r>
      <w:bookmarkEnd w:id="3"/>
      <w:bookmarkEnd w:id="4"/>
      <w:r>
        <w:rPr>
          <w:rFonts w:hint="eastAsia" w:ascii="仿宋_GB2312" w:hAnsi="仿宋" w:eastAsia="仿宋_GB2312" w:cs="Arial"/>
          <w:color w:val="333333"/>
          <w:kern w:val="0"/>
          <w:sz w:val="30"/>
          <w:szCs w:val="30"/>
        </w:rPr>
        <w:t>规定</w:t>
      </w:r>
      <w:r>
        <w:rPr>
          <w:rFonts w:ascii="仿宋_GB2312" w:hAnsi="仿宋" w:eastAsia="仿宋_GB2312" w:cs="Arial"/>
          <w:color w:val="333333"/>
          <w:kern w:val="0"/>
          <w:sz w:val="30"/>
          <w:szCs w:val="30"/>
        </w:rPr>
        <w:t>，</w:t>
      </w:r>
      <w:r>
        <w:rPr>
          <w:rFonts w:hint="eastAsia" w:ascii="仿宋_GB2312" w:hAnsi="仿宋" w:eastAsia="仿宋_GB2312" w:cs="Arial"/>
          <w:color w:val="333333"/>
          <w:kern w:val="0"/>
          <w:sz w:val="30"/>
          <w:szCs w:val="30"/>
        </w:rPr>
        <w:t>结合本院（部）实际，制订本年度推荐工作实施办法，报研究生部审核后向本院（部）应届本科毕业生公布。</w:t>
      </w:r>
    </w:p>
    <w:p>
      <w:pPr>
        <w:spacing w:before="0" w:beforeAutospacing="0" w:after="0" w:afterAutospacing="0" w:line="600" w:lineRule="exact"/>
        <w:ind w:firstLine="600" w:firstLineChars="200"/>
        <w:rPr>
          <w:rFonts w:ascii="仿宋_GB2312" w:eastAsia="仿宋_GB2312"/>
          <w:sz w:val="30"/>
          <w:szCs w:val="30"/>
        </w:rPr>
      </w:pPr>
      <w:r>
        <w:rPr>
          <w:rFonts w:ascii="仿宋_GB2312" w:hAnsi="仿宋" w:eastAsia="仿宋_GB2312" w:cs="Arial"/>
          <w:color w:val="333333"/>
          <w:kern w:val="0"/>
          <w:sz w:val="30"/>
          <w:szCs w:val="30"/>
        </w:rPr>
        <w:t>2.</w:t>
      </w:r>
      <w:r>
        <w:rPr>
          <w:rFonts w:hint="eastAsia" w:ascii="仿宋_GB2312" w:hAnsi="仿宋" w:eastAsia="仿宋_GB2312" w:cs="Arial"/>
          <w:color w:val="333333"/>
          <w:kern w:val="0"/>
          <w:sz w:val="30"/>
          <w:szCs w:val="30"/>
        </w:rPr>
        <w:t>各院（部）要</w:t>
      </w:r>
      <w:r>
        <w:rPr>
          <w:rFonts w:ascii="仿宋_GB2312" w:hAnsi="仿宋" w:eastAsia="仿宋_GB2312" w:cs="Arial"/>
          <w:color w:val="333333"/>
          <w:kern w:val="0"/>
          <w:sz w:val="30"/>
          <w:szCs w:val="30"/>
        </w:rPr>
        <w:t>按照</w:t>
      </w:r>
      <w:r>
        <w:rPr>
          <w:rFonts w:hint="eastAsia" w:ascii="仿宋_GB2312" w:hAnsi="仿宋" w:eastAsia="仿宋_GB2312" w:cs="Arial"/>
          <w:color w:val="333333"/>
          <w:kern w:val="0"/>
          <w:sz w:val="30"/>
          <w:szCs w:val="30"/>
        </w:rPr>
        <w:t>管理规定</w:t>
      </w:r>
      <w:r>
        <w:rPr>
          <w:rFonts w:ascii="仿宋_GB2312" w:hAnsi="仿宋" w:eastAsia="仿宋_GB2312" w:cs="Arial"/>
          <w:color w:val="333333"/>
          <w:kern w:val="0"/>
          <w:sz w:val="30"/>
          <w:szCs w:val="30"/>
        </w:rPr>
        <w:t>的</w:t>
      </w:r>
      <w:r>
        <w:rPr>
          <w:rFonts w:hint="eastAsia" w:ascii="仿宋_GB2312" w:hAnsi="仿宋" w:eastAsia="仿宋_GB2312" w:cs="Arial"/>
          <w:color w:val="333333"/>
          <w:kern w:val="0"/>
          <w:sz w:val="30"/>
          <w:szCs w:val="30"/>
        </w:rPr>
        <w:t>推荐</w:t>
      </w:r>
      <w:r>
        <w:rPr>
          <w:rFonts w:ascii="仿宋_GB2312" w:hAnsi="仿宋" w:eastAsia="仿宋_GB2312" w:cs="Arial"/>
          <w:color w:val="333333"/>
          <w:kern w:val="0"/>
          <w:sz w:val="30"/>
          <w:szCs w:val="30"/>
        </w:rPr>
        <w:t>条件和程序</w:t>
      </w:r>
      <w:r>
        <w:rPr>
          <w:rFonts w:hint="eastAsia" w:ascii="仿宋_GB2312" w:hAnsi="仿宋" w:eastAsia="仿宋_GB2312" w:cs="Arial"/>
          <w:color w:val="333333"/>
          <w:kern w:val="0"/>
          <w:sz w:val="30"/>
          <w:szCs w:val="30"/>
        </w:rPr>
        <w:t>，积极开展</w:t>
      </w:r>
      <w:r>
        <w:rPr>
          <w:rFonts w:ascii="仿宋_GB2312" w:hAnsi="仿宋" w:eastAsia="仿宋_GB2312" w:cs="Arial"/>
          <w:color w:val="333333"/>
          <w:kern w:val="0"/>
          <w:sz w:val="30"/>
          <w:szCs w:val="30"/>
        </w:rPr>
        <w:t>推荐工作，</w:t>
      </w:r>
      <w:r>
        <w:rPr>
          <w:rFonts w:hint="eastAsia" w:ascii="仿宋_GB2312" w:hAnsi="仿宋" w:eastAsia="仿宋_GB2312"/>
          <w:sz w:val="30"/>
          <w:szCs w:val="30"/>
        </w:rPr>
        <w:t>并在公示结束无异议后于9月2</w:t>
      </w:r>
      <w:r>
        <w:rPr>
          <w:rFonts w:ascii="仿宋_GB2312" w:hAnsi="仿宋" w:eastAsia="仿宋_GB2312"/>
          <w:sz w:val="30"/>
          <w:szCs w:val="30"/>
        </w:rPr>
        <w:t>1</w:t>
      </w:r>
      <w:r>
        <w:rPr>
          <w:rFonts w:hint="eastAsia" w:ascii="仿宋_GB2312" w:hAnsi="仿宋" w:eastAsia="仿宋_GB2312"/>
          <w:sz w:val="30"/>
          <w:szCs w:val="30"/>
        </w:rPr>
        <w:t>日前将《西安石油大学推免生资格认定汇总表》（附表</w:t>
      </w:r>
      <w:r>
        <w:rPr>
          <w:rFonts w:ascii="仿宋_GB2312" w:hAnsi="仿宋" w:eastAsia="仿宋_GB2312"/>
          <w:sz w:val="30"/>
          <w:szCs w:val="30"/>
        </w:rPr>
        <w:t>3</w:t>
      </w:r>
      <w:r>
        <w:rPr>
          <w:rFonts w:hint="eastAsia" w:ascii="仿宋_GB2312" w:hAnsi="仿宋" w:eastAsia="仿宋_GB2312"/>
          <w:sz w:val="30"/>
          <w:szCs w:val="30"/>
        </w:rPr>
        <w:t>）报送研究生招生办公室</w:t>
      </w:r>
      <w:r>
        <w:rPr>
          <w:rFonts w:ascii="仿宋_GB2312" w:hAnsi="仿宋" w:eastAsia="仿宋_GB2312"/>
          <w:sz w:val="30"/>
          <w:szCs w:val="30"/>
        </w:rPr>
        <w:t>。</w:t>
      </w:r>
      <w:r>
        <w:rPr>
          <w:rFonts w:hint="eastAsia" w:ascii="仿宋_GB2312" w:eastAsia="仿宋_GB2312"/>
          <w:sz w:val="30"/>
          <w:szCs w:val="30"/>
        </w:rPr>
        <w:t>学校复核并公示无异议</w:t>
      </w:r>
      <w:r>
        <w:rPr>
          <w:rFonts w:ascii="仿宋_GB2312" w:eastAsia="仿宋_GB2312"/>
          <w:sz w:val="30"/>
          <w:szCs w:val="30"/>
        </w:rPr>
        <w:t>后</w:t>
      </w:r>
      <w:r>
        <w:rPr>
          <w:rFonts w:hint="eastAsia" w:ascii="仿宋_GB2312" w:eastAsia="仿宋_GB2312"/>
          <w:sz w:val="30"/>
          <w:szCs w:val="30"/>
        </w:rPr>
        <w:t>将于9月24日前通过“全国推荐优秀应届本科毕业生免试攻读研究生信息公开暨管理服务系统”上传资格名单。</w:t>
      </w:r>
    </w:p>
    <w:p>
      <w:pPr>
        <w:spacing w:before="0" w:beforeAutospacing="0" w:after="0" w:afterAutospacing="0" w:line="600" w:lineRule="exact"/>
        <w:rPr>
          <w:rFonts w:ascii="仿宋_GB2312" w:hAnsi="仿宋" w:eastAsia="仿宋_GB2312" w:cs="Arial"/>
          <w:color w:val="333333"/>
          <w:kern w:val="0"/>
          <w:sz w:val="30"/>
          <w:szCs w:val="30"/>
        </w:rPr>
      </w:pPr>
      <w:r>
        <w:rPr>
          <w:rFonts w:hint="eastAsia" w:ascii="仿宋_GB2312" w:hAnsi="仿宋" w:eastAsia="仿宋_GB2312" w:cs="Arial"/>
          <w:color w:val="333333"/>
          <w:kern w:val="0"/>
          <w:sz w:val="30"/>
          <w:szCs w:val="30"/>
        </w:rPr>
        <w:t xml:space="preserve">    </w:t>
      </w:r>
      <w:r>
        <w:rPr>
          <w:rFonts w:ascii="仿宋_GB2312" w:hAnsi="仿宋" w:eastAsia="仿宋_GB2312" w:cs="Arial"/>
          <w:color w:val="333333"/>
          <w:kern w:val="0"/>
          <w:sz w:val="30"/>
          <w:szCs w:val="30"/>
        </w:rPr>
        <w:t>3</w:t>
      </w:r>
      <w:r>
        <w:rPr>
          <w:rFonts w:hint="eastAsia" w:ascii="仿宋_GB2312" w:hAnsi="仿宋" w:eastAsia="仿宋_GB2312"/>
          <w:sz w:val="30"/>
          <w:szCs w:val="30"/>
        </w:rPr>
        <w:t>.推免生接收系统计划在9月28日开通。请各院（部）做好推免生的接收准备工作，确保接收工作保质保量地完成。</w:t>
      </w:r>
    </w:p>
    <w:p>
      <w:pPr>
        <w:spacing w:before="0" w:beforeAutospacing="0" w:after="0" w:afterAutospacing="0" w:line="600" w:lineRule="exact"/>
        <w:ind w:firstLine="600" w:firstLineChars="200"/>
        <w:rPr>
          <w:rFonts w:ascii="仿宋_GB2312" w:hAnsi="仿宋" w:eastAsia="仿宋_GB2312"/>
          <w:sz w:val="30"/>
          <w:szCs w:val="30"/>
        </w:rPr>
      </w:pPr>
    </w:p>
    <w:p>
      <w:pPr>
        <w:spacing w:before="0" w:beforeAutospacing="0" w:after="0" w:afterAutospacing="0"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联系人:刘胜勇   联系电话：88382328</w:t>
      </w:r>
    </w:p>
    <w:p>
      <w:pPr>
        <w:spacing w:before="0" w:beforeAutospacing="0" w:after="0" w:afterAutospacing="0" w:line="600" w:lineRule="exact"/>
        <w:ind w:firstLine="600" w:firstLineChars="200"/>
        <w:rPr>
          <w:rFonts w:ascii="仿宋_GB2312" w:hAnsi="仿宋" w:eastAsia="仿宋_GB2312"/>
          <w:sz w:val="30"/>
          <w:szCs w:val="30"/>
        </w:rPr>
      </w:pPr>
    </w:p>
    <w:p>
      <w:pPr>
        <w:spacing w:before="0" w:beforeAutospacing="0" w:after="0" w:afterAutospacing="0" w:line="600" w:lineRule="exact"/>
        <w:ind w:firstLine="600" w:firstLineChars="200"/>
        <w:rPr>
          <w:rFonts w:ascii="仿宋_GB2312" w:hAnsi="仿宋" w:eastAsia="仿宋_GB2312"/>
          <w:sz w:val="30"/>
          <w:szCs w:val="30"/>
        </w:rPr>
      </w:pPr>
      <w:r>
        <w:rPr>
          <w:rFonts w:hint="eastAsia" w:ascii="仿宋_GB2312" w:hAnsi="仿宋" w:eastAsia="仿宋_GB2312"/>
          <w:sz w:val="30"/>
          <w:szCs w:val="30"/>
        </w:rPr>
        <w:t>附表1：2017年各院（部）推荐名额分配表</w:t>
      </w:r>
    </w:p>
    <w:p>
      <w:pPr>
        <w:pStyle w:val="2"/>
        <w:adjustRightInd w:val="0"/>
        <w:snapToGrid w:val="0"/>
        <w:spacing w:after="0" w:line="600" w:lineRule="exact"/>
        <w:ind w:left="0" w:leftChars="0" w:firstLine="600" w:firstLineChars="200"/>
        <w:rPr>
          <w:rFonts w:ascii="仿宋_GB2312" w:hAnsi="仿宋" w:eastAsia="仿宋_GB2312"/>
          <w:sz w:val="30"/>
          <w:szCs w:val="30"/>
        </w:rPr>
      </w:pPr>
      <w:r>
        <w:rPr>
          <w:rFonts w:hint="eastAsia" w:ascii="仿宋_GB2312" w:hAnsi="仿宋" w:eastAsia="仿宋_GB2312"/>
          <w:sz w:val="30"/>
          <w:szCs w:val="30"/>
        </w:rPr>
        <w:t>附表2：</w:t>
      </w:r>
      <w:bookmarkStart w:id="5" w:name="OLE_LINK9"/>
      <w:bookmarkStart w:id="6" w:name="OLE_LINK8"/>
      <w:r>
        <w:rPr>
          <w:rFonts w:hint="eastAsia" w:ascii="仿宋_GB2312" w:hAnsi="仿宋" w:eastAsia="仿宋_GB2312"/>
          <w:sz w:val="30"/>
          <w:szCs w:val="30"/>
        </w:rPr>
        <w:t>西安石油大学推荐免试攻读硕士学位研究生资格申请表</w:t>
      </w:r>
      <w:bookmarkEnd w:id="5"/>
      <w:bookmarkEnd w:id="6"/>
    </w:p>
    <w:p>
      <w:pPr>
        <w:pStyle w:val="2"/>
        <w:adjustRightInd w:val="0"/>
        <w:snapToGrid w:val="0"/>
        <w:spacing w:after="0" w:line="600" w:lineRule="exact"/>
        <w:ind w:left="0" w:leftChars="0" w:firstLine="600" w:firstLineChars="200"/>
        <w:rPr>
          <w:rFonts w:ascii="仿宋_GB2312" w:hAnsi="仿宋" w:eastAsia="仿宋_GB2312"/>
          <w:sz w:val="30"/>
          <w:szCs w:val="30"/>
        </w:rPr>
      </w:pPr>
      <w:r>
        <w:rPr>
          <w:rFonts w:hint="eastAsia" w:ascii="仿宋_GB2312" w:hAnsi="仿宋" w:eastAsia="仿宋_GB2312"/>
          <w:sz w:val="30"/>
          <w:szCs w:val="30"/>
        </w:rPr>
        <w:t>附表3：西安石油大学2017年推免生资格认定汇总表</w:t>
      </w:r>
    </w:p>
    <w:p>
      <w:pPr>
        <w:pStyle w:val="2"/>
        <w:adjustRightInd w:val="0"/>
        <w:snapToGrid w:val="0"/>
        <w:spacing w:after="0" w:line="600" w:lineRule="exact"/>
        <w:ind w:left="0" w:leftChars="0" w:firstLine="600" w:firstLineChars="200"/>
        <w:rPr>
          <w:rFonts w:ascii="仿宋_GB2312" w:hAnsi="仿宋" w:eastAsia="仿宋_GB2312"/>
          <w:sz w:val="30"/>
          <w:szCs w:val="30"/>
        </w:rPr>
      </w:pPr>
      <w:r>
        <w:rPr>
          <w:rFonts w:hint="eastAsia" w:ascii="仿宋_GB2312" w:hAnsi="仿宋" w:eastAsia="仿宋_GB2312"/>
          <w:sz w:val="30"/>
          <w:szCs w:val="30"/>
        </w:rPr>
        <w:t xml:space="preserve">                           </w:t>
      </w:r>
    </w:p>
    <w:p>
      <w:pPr>
        <w:pStyle w:val="2"/>
        <w:adjustRightInd w:val="0"/>
        <w:snapToGrid w:val="0"/>
        <w:spacing w:after="0" w:line="600" w:lineRule="exact"/>
        <w:ind w:left="0" w:leftChars="0" w:firstLine="640" w:firstLineChars="200"/>
        <w:rPr>
          <w:rFonts w:ascii="仿宋_GB2312" w:hAnsi="仿宋" w:eastAsia="仿宋_GB2312"/>
          <w:sz w:val="30"/>
          <w:szCs w:val="30"/>
        </w:rPr>
      </w:pPr>
      <w:r>
        <w:drawing>
          <wp:anchor distT="0" distB="0" distL="114300" distR="114300" simplePos="0" relativeHeight="251658240" behindDoc="0" locked="0" layoutInCell="1" allowOverlap="1">
            <wp:simplePos x="0" y="0"/>
            <wp:positionH relativeFrom="column">
              <wp:posOffset>3759200</wp:posOffset>
            </wp:positionH>
            <wp:positionV relativeFrom="paragraph">
              <wp:posOffset>25400</wp:posOffset>
            </wp:positionV>
            <wp:extent cx="1438275" cy="1438275"/>
            <wp:effectExtent l="19050" t="0" r="9525" b="0"/>
            <wp:wrapNone/>
            <wp:docPr id="3" name="图片 1" descr="E:\云盘同步文件夹\综合管理科工作资料\11文件管理\研究生院发文规范\研究生院印章电子版\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云盘同步文件夹\综合管理科工作资料\11文件管理\研究生院发文规范\研究生院印章电子版\印章.png"/>
                    <pic:cNvPicPr>
                      <a:picLocks noChangeAspect="1" noChangeArrowheads="1"/>
                    </pic:cNvPicPr>
                  </pic:nvPicPr>
                  <pic:blipFill>
                    <a:blip r:embed="rId5" cstate="print"/>
                    <a:srcRect/>
                    <a:stretch>
                      <a:fillRect/>
                    </a:stretch>
                  </pic:blipFill>
                  <pic:spPr>
                    <a:xfrm>
                      <a:off x="0" y="0"/>
                      <a:ext cx="1438275" cy="1438275"/>
                    </a:xfrm>
                    <a:prstGeom prst="rect">
                      <a:avLst/>
                    </a:prstGeom>
                    <a:noFill/>
                    <a:ln w="9525">
                      <a:noFill/>
                      <a:miter lim="800000"/>
                      <a:headEnd/>
                      <a:tailEnd/>
                    </a:ln>
                  </pic:spPr>
                </pic:pic>
              </a:graphicData>
            </a:graphic>
          </wp:anchor>
        </w:drawing>
      </w:r>
      <w:r>
        <w:rPr>
          <w:rFonts w:hint="eastAsia" w:ascii="仿宋_GB2312" w:hAnsi="仿宋" w:eastAsia="仿宋_GB2312"/>
          <w:sz w:val="30"/>
          <w:szCs w:val="30"/>
        </w:rPr>
        <w:t xml:space="preserve">              </w:t>
      </w:r>
      <w:r>
        <w:rPr>
          <w:rFonts w:hint="eastAsia" w:ascii="仿宋_GB2312" w:eastAsia="仿宋_GB2312" w:cs="Tahoma" w:hAnsiTheme="minorEastAsia"/>
          <w:color w:val="333333"/>
          <w:kern w:val="0"/>
        </w:rPr>
        <w:t xml:space="preserve">      </w:t>
      </w:r>
    </w:p>
    <w:p>
      <w:pPr>
        <w:widowControl/>
        <w:shd w:val="clear" w:color="auto" w:fill="FFFFFF"/>
        <w:spacing w:before="0" w:beforeAutospacing="0" w:after="0" w:afterAutospacing="0" w:line="600" w:lineRule="exact"/>
        <w:jc w:val="left"/>
        <w:textAlignment w:val="top"/>
        <w:rPr>
          <w:rFonts w:ascii="仿宋_GB2312" w:eastAsia="仿宋_GB2312" w:cs="Tahoma" w:hAnsiTheme="minorEastAsia"/>
          <w:color w:val="333333"/>
          <w:kern w:val="0"/>
          <w:sz w:val="32"/>
          <w:szCs w:val="32"/>
        </w:rPr>
      </w:pPr>
      <w:r>
        <w:rPr>
          <w:rFonts w:hint="eastAsia" w:ascii="仿宋_GB2312" w:eastAsia="仿宋_GB2312" w:cs="Tahoma" w:hAnsiTheme="minorEastAsia"/>
          <w:color w:val="333333"/>
          <w:kern w:val="0"/>
          <w:sz w:val="32"/>
          <w:szCs w:val="32"/>
        </w:rPr>
        <w:t xml:space="preserve">                               研究生院（学科建设办公室）</w:t>
      </w:r>
    </w:p>
    <w:p>
      <w:pPr>
        <w:widowControl/>
        <w:shd w:val="clear" w:color="auto" w:fill="FFFFFF"/>
        <w:spacing w:before="0" w:beforeAutospacing="0" w:after="0" w:afterAutospacing="0" w:line="600" w:lineRule="exact"/>
        <w:jc w:val="left"/>
        <w:textAlignment w:val="top"/>
        <w:rPr>
          <w:rFonts w:ascii="仿宋_GB2312" w:eastAsia="仿宋_GB2312" w:cs="Tahoma" w:hAnsiTheme="minorEastAsia"/>
          <w:color w:val="333333"/>
          <w:kern w:val="0"/>
          <w:sz w:val="32"/>
          <w:szCs w:val="32"/>
        </w:rPr>
      </w:pPr>
      <w:r>
        <w:rPr>
          <w:rFonts w:hint="eastAsia" w:ascii="仿宋_GB2312" w:eastAsia="仿宋_GB2312" w:cs="Tahoma" w:hAnsiTheme="minorEastAsia"/>
          <w:color w:val="333333"/>
          <w:kern w:val="0"/>
          <w:sz w:val="32"/>
          <w:szCs w:val="32"/>
        </w:rPr>
        <w:t xml:space="preserve">                                    2016年9月12日</w:t>
      </w:r>
    </w:p>
    <w:p>
      <w:pPr>
        <w:widowControl/>
        <w:shd w:val="clear" w:color="auto" w:fill="FFFFFF"/>
        <w:spacing w:before="0" w:beforeAutospacing="0" w:after="0" w:afterAutospacing="0" w:line="600" w:lineRule="exact"/>
        <w:jc w:val="left"/>
        <w:textAlignment w:val="top"/>
        <w:rPr>
          <w:rFonts w:ascii="仿宋_GB2312" w:eastAsia="仿宋_GB2312" w:cs="Tahoma" w:hAnsiTheme="minorEastAsia"/>
          <w:color w:val="333333"/>
          <w:kern w:val="0"/>
          <w:sz w:val="32"/>
          <w:szCs w:val="32"/>
        </w:rPr>
      </w:pPr>
    </w:p>
    <w:p>
      <w:pPr>
        <w:widowControl/>
        <w:shd w:val="clear" w:color="auto" w:fill="FFFFFF"/>
        <w:spacing w:before="0" w:beforeAutospacing="0" w:after="0" w:afterAutospacing="0" w:line="600" w:lineRule="exact"/>
        <w:jc w:val="left"/>
        <w:textAlignment w:val="top"/>
        <w:rPr>
          <w:rFonts w:hint="eastAsia" w:ascii="仿宋_GB2312" w:eastAsia="仿宋_GB2312" w:cs="Tahoma" w:hAnsiTheme="minorEastAsia"/>
          <w:color w:val="333333"/>
          <w:kern w:val="0"/>
          <w:sz w:val="32"/>
          <w:szCs w:val="32"/>
        </w:rPr>
      </w:pPr>
    </w:p>
    <w:p>
      <w:pPr>
        <w:spacing w:before="0" w:beforeAutospacing="0" w:after="0" w:afterAutospacing="0" w:line="600" w:lineRule="exact"/>
        <w:jc w:val="left"/>
        <w:rPr>
          <w:rFonts w:ascii="仿宋_GB2312" w:hAnsi="宋体"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38735</wp:posOffset>
                </wp:positionV>
                <wp:extent cx="5686425" cy="635"/>
                <wp:effectExtent l="0" t="0" r="0" b="0"/>
                <wp:wrapNone/>
                <wp:docPr id="2" name="Straight Connector 4"/>
                <wp:cNvGraphicFramePr/>
                <a:graphic xmlns:a="http://schemas.openxmlformats.org/drawingml/2006/main">
                  <a:graphicData uri="http://schemas.microsoft.com/office/word/2010/wordprocessingShape">
                    <wps:wsp>
                      <wps:cNvCnPr/>
                      <wps:spPr>
                        <a:xfrm>
                          <a:off x="0" y="0"/>
                          <a:ext cx="56864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Straight Connector 4" o:spid="_x0000_s1026" o:spt="32" type="#_x0000_t32" style="position:absolute;left:0pt;margin-left:-1.5pt;margin-top:3.05pt;height:0.05pt;width:447.75pt;z-index:251658240;mso-width-relative:page;mso-height-relative:page;" filled="f" stroked="t" coordsize="21600,21600" o:gfxdata="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GOGlL1QAAAAYBAAAPAAAAAAAAAAEAIAAAACIAAABkcnMvZG93&#10;bnJldi54bWxQSwECFAAUAAAACACHTuJA0E81mcoBAACrAwAADgAAAAAAAAABACAAAAAkAQAAZHJz&#10;L2Uyb0RvYy54bWxQSwUGAAAAAAYABgBZAQAAYAUAAAAA&#10;">
                <v:fill on="f" focussize="0,0"/>
                <v:stroke color="#000000" joinstyle="round"/>
                <v:imagedata o:title=""/>
                <o:lock v:ext="edit" aspectratio="f"/>
              </v:shape>
            </w:pict>
          </mc:Fallback>
        </mc:AlternateContent>
      </w:r>
      <w:r>
        <w:rPr>
          <w:rFonts w:hint="eastAsia" w:ascii="仿宋_GB2312" w:hAnsi="宋体" w:eastAsia="仿宋_GB2312"/>
          <w:sz w:val="32"/>
          <w:szCs w:val="32"/>
        </w:rPr>
        <w:t>抄  送：</w:t>
      </w:r>
      <w:r>
        <w:rPr>
          <w:rFonts w:ascii="仿宋_GB2312" w:hAnsi="宋体" w:eastAsia="仿宋_GB2312"/>
          <w:sz w:val="32"/>
          <w:szCs w:val="32"/>
        </w:rPr>
        <w:t xml:space="preserve"> </w:t>
      </w:r>
      <w:r>
        <w:rPr>
          <w:rFonts w:hint="eastAsia" w:ascii="仿宋_GB2312" w:hAnsi="宋体" w:eastAsia="仿宋_GB2312"/>
          <w:sz w:val="32"/>
          <w:szCs w:val="32"/>
        </w:rPr>
        <w:t>各院（部）</w:t>
      </w:r>
    </w:p>
    <w:p>
      <w:pPr>
        <w:spacing w:before="0" w:beforeAutospacing="0" w:after="0" w:afterAutospacing="0" w:line="600" w:lineRule="exact"/>
        <w:jc w:val="left"/>
        <w:rPr>
          <w:rFonts w:ascii="仿宋_GB2312" w:hAnsi="宋体"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381000</wp:posOffset>
                </wp:positionV>
                <wp:extent cx="5686425" cy="635"/>
                <wp:effectExtent l="0" t="0" r="0" b="0"/>
                <wp:wrapNone/>
                <wp:docPr id="5" name="Straight Connector 4"/>
                <wp:cNvGraphicFramePr/>
                <a:graphic xmlns:a="http://schemas.openxmlformats.org/drawingml/2006/main">
                  <a:graphicData uri="http://schemas.microsoft.com/office/word/2010/wordprocessingShape">
                    <wps:wsp>
                      <wps:cNvCnPr/>
                      <wps:spPr>
                        <a:xfrm>
                          <a:off x="0" y="0"/>
                          <a:ext cx="56864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Straight Connector 4" o:spid="_x0000_s1026" o:spt="32" type="#_x0000_t32" style="position:absolute;left:0pt;margin-left:-1.5pt;margin-top:30pt;height:0.05pt;width:447.75pt;z-index:251659264;mso-width-relative:page;mso-height-relative:page;" filled="f" stroked="t" coordsize="21600,21600" o:gfxdata="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HL2ONcAAAAIAQAADwAAAAAAAAABACAAAAAiAAAAZHJzL2Rv&#10;d25yZXYueG1sUEsBAhQAFAAAAAgAh07iQCYYsLjJAQAAqwMAAA4AAAAAAAAAAQAgAAAAJgEAAGRy&#10;cy9lMm9Eb2MueG1sUEsFBgAAAAAGAAYAWQEAAG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5686425" cy="635"/>
                <wp:effectExtent l="0" t="0" r="0" b="0"/>
                <wp:wrapNone/>
                <wp:docPr id="4" name="Straight Connector 5"/>
                <wp:cNvGraphicFramePr/>
                <a:graphic xmlns:a="http://schemas.openxmlformats.org/drawingml/2006/main">
                  <a:graphicData uri="http://schemas.microsoft.com/office/word/2010/wordprocessingShape">
                    <wps:wsp>
                      <wps:cNvCnPr/>
                      <wps:spPr>
                        <a:xfrm>
                          <a:off x="0" y="0"/>
                          <a:ext cx="568642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Straight Connector 5" o:spid="_x0000_s1026" o:spt="32" type="#_x0000_t32" style="position:absolute;left:0pt;margin-left:-1.5pt;margin-top:0.35pt;height:0.05pt;width:447.75pt;z-index:251658240;mso-width-relative:page;mso-height-relative:page;" filled="f" stroked="t" coordsize="21600,21600" o:gfxdata="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vHOHfVAAAABAEAAA8AAAAAAAAAAQAgAAAAIgAAAGRycy9k&#10;b3ducmV2LnhtbFBLAQIUABQAAAAIAIdO4kBJUsbkzAEAAKsDAAAOAAAAAAAAAAEAIAAAACQBAABk&#10;cnMvZTJvRG9jLnhtbFBLBQYAAAAABgAGAFkBAABiBQAAAAA=&#10;">
                <v:fill on="f" focussize="0,0"/>
                <v:stroke color="#000000" joinstyle="round"/>
                <v:imagedata o:title=""/>
                <o:lock v:ext="edit" aspectratio="f"/>
              </v:shape>
            </w:pict>
          </mc:Fallback>
        </mc:AlternateContent>
      </w:r>
      <w:r>
        <w:rPr>
          <w:rFonts w:hint="eastAsia" w:ascii="仿宋_GB2312" w:hAnsi="宋体" w:eastAsia="仿宋_GB2312"/>
          <w:sz w:val="32"/>
          <w:szCs w:val="32"/>
        </w:rPr>
        <w:t>研究生院（学科建设办公室）       201</w:t>
      </w:r>
      <w:r>
        <w:rPr>
          <w:rFonts w:ascii="仿宋_GB2312" w:hAnsi="宋体" w:eastAsia="仿宋_GB2312"/>
          <w:sz w:val="32"/>
          <w:szCs w:val="32"/>
        </w:rPr>
        <w:t>6</w:t>
      </w:r>
      <w:r>
        <w:rPr>
          <w:rFonts w:hint="eastAsia" w:ascii="仿宋_GB2312" w:hAnsi="宋体" w:eastAsia="仿宋_GB2312"/>
          <w:sz w:val="32"/>
          <w:szCs w:val="32"/>
        </w:rPr>
        <w:t>年</w:t>
      </w:r>
      <w:r>
        <w:rPr>
          <w:rFonts w:ascii="仿宋_GB2312" w:hAnsi="宋体" w:eastAsia="仿宋_GB2312"/>
          <w:sz w:val="32"/>
          <w:szCs w:val="32"/>
        </w:rPr>
        <w:t>9</w:t>
      </w:r>
      <w:r>
        <w:rPr>
          <w:rFonts w:hint="eastAsia" w:ascii="仿宋_GB2312" w:hAnsi="宋体" w:eastAsia="仿宋_GB2312"/>
          <w:sz w:val="32"/>
          <w:szCs w:val="32"/>
        </w:rPr>
        <w:t>月1</w:t>
      </w:r>
      <w:r>
        <w:rPr>
          <w:rFonts w:ascii="仿宋_GB2312" w:hAnsi="宋体" w:eastAsia="仿宋_GB2312"/>
          <w:sz w:val="32"/>
          <w:szCs w:val="32"/>
        </w:rPr>
        <w:t>2</w:t>
      </w:r>
      <w:r>
        <w:rPr>
          <w:rFonts w:hint="eastAsia" w:ascii="仿宋_GB2312" w:hAnsi="宋体" w:eastAsia="仿宋_GB2312"/>
          <w:sz w:val="32"/>
          <w:szCs w:val="32"/>
        </w:rPr>
        <w:t>日印制</w:t>
      </w:r>
    </w:p>
    <w:p>
      <w:pPr>
        <w:spacing w:line="360" w:lineRule="auto"/>
        <w:rPr>
          <w:rFonts w:ascii="仿宋_GB2312" w:hAnsi="Times New Roman" w:eastAsia="仿宋_GB2312" w:cs="仿宋_GB2312"/>
          <w:kern w:val="0"/>
          <w:sz w:val="24"/>
          <w:szCs w:val="32"/>
        </w:rPr>
      </w:pPr>
      <w:bookmarkStart w:id="14" w:name="_GoBack"/>
      <w:bookmarkEnd w:id="14"/>
      <w:r>
        <w:rPr>
          <w:rFonts w:hint="eastAsia" w:ascii="仿宋_GB2312" w:eastAsia="仿宋_GB2312" w:cs="仿宋_GB2312"/>
          <w:kern w:val="0"/>
          <w:sz w:val="24"/>
        </w:rPr>
        <w:t>附表2：</w:t>
      </w:r>
    </w:p>
    <w:p>
      <w:pPr>
        <w:spacing w:line="360" w:lineRule="auto"/>
        <w:rPr>
          <w:rFonts w:ascii="华文中宋" w:eastAsia="华文中宋"/>
          <w:b/>
          <w:bCs/>
          <w:sz w:val="18"/>
          <w:szCs w:val="18"/>
        </w:rPr>
      </w:pPr>
    </w:p>
    <w:p>
      <w:pPr>
        <w:spacing w:line="360" w:lineRule="auto"/>
        <w:jc w:val="center"/>
        <w:rPr>
          <w:rFonts w:ascii="华文中宋" w:eastAsia="华文中宋"/>
          <w:b/>
          <w:bCs/>
          <w:sz w:val="52"/>
          <w:szCs w:val="52"/>
        </w:rPr>
      </w:pPr>
    </w:p>
    <w:p>
      <w:pPr>
        <w:spacing w:line="800" w:lineRule="exact"/>
        <w:jc w:val="center"/>
        <w:rPr>
          <w:rFonts w:ascii="华文中宋" w:eastAsia="华文中宋"/>
          <w:b/>
          <w:bCs/>
          <w:sz w:val="52"/>
          <w:szCs w:val="52"/>
        </w:rPr>
      </w:pPr>
      <w:r>
        <w:rPr>
          <w:rFonts w:hint="eastAsia" w:ascii="华文中宋" w:eastAsia="华文中宋"/>
          <w:b/>
          <w:bCs/>
          <w:sz w:val="52"/>
          <w:szCs w:val="52"/>
        </w:rPr>
        <w:t>西安石油大学</w:t>
      </w:r>
    </w:p>
    <w:p>
      <w:pPr>
        <w:spacing w:line="800" w:lineRule="exact"/>
        <w:jc w:val="center"/>
        <w:rPr>
          <w:rFonts w:ascii="华文中宋" w:eastAsia="华文中宋"/>
          <w:b/>
          <w:bCs/>
          <w:sz w:val="52"/>
          <w:szCs w:val="52"/>
        </w:rPr>
      </w:pPr>
      <w:r>
        <w:rPr>
          <w:rFonts w:hint="eastAsia" w:ascii="华文中宋" w:eastAsia="华文中宋"/>
          <w:b/>
          <w:bCs/>
          <w:sz w:val="52"/>
          <w:szCs w:val="52"/>
        </w:rPr>
        <w:t>推荐免试攻读硕士学位研究生</w:t>
      </w:r>
    </w:p>
    <w:p>
      <w:pPr>
        <w:spacing w:line="800" w:lineRule="exact"/>
        <w:jc w:val="center"/>
        <w:rPr>
          <w:rFonts w:ascii="华文中宋" w:eastAsia="华文中宋"/>
          <w:b/>
          <w:bCs/>
          <w:sz w:val="52"/>
          <w:szCs w:val="52"/>
        </w:rPr>
      </w:pPr>
      <w:r>
        <w:rPr>
          <w:rFonts w:hint="eastAsia" w:ascii="华文中宋" w:eastAsia="华文中宋"/>
          <w:b/>
          <w:bCs/>
          <w:sz w:val="52"/>
          <w:szCs w:val="52"/>
        </w:rPr>
        <w:t>资格申请表</w:t>
      </w:r>
    </w:p>
    <w:p>
      <w:pPr>
        <w:spacing w:line="360" w:lineRule="auto"/>
        <w:jc w:val="center"/>
        <w:rPr>
          <w:rFonts w:ascii="华文中宋" w:eastAsia="华文中宋"/>
          <w:b/>
          <w:bCs/>
          <w:sz w:val="30"/>
          <w:szCs w:val="30"/>
        </w:rPr>
      </w:pPr>
      <w:r>
        <w:rPr>
          <w:rFonts w:hint="eastAsia" w:ascii="华文中宋" w:eastAsia="华文中宋"/>
          <w:b/>
          <w:bCs/>
          <w:sz w:val="30"/>
          <w:szCs w:val="30"/>
        </w:rPr>
        <w:t>（2017年）</w:t>
      </w:r>
    </w:p>
    <w:p>
      <w:pPr>
        <w:tabs>
          <w:tab w:val="left" w:pos="7755"/>
        </w:tabs>
        <w:spacing w:line="360" w:lineRule="auto"/>
        <w:rPr>
          <w:rFonts w:ascii="Times New Roman"/>
          <w:b/>
          <w:sz w:val="32"/>
          <w:szCs w:val="32"/>
        </w:rPr>
      </w:pPr>
    </w:p>
    <w:p>
      <w:pPr>
        <w:tabs>
          <w:tab w:val="left" w:pos="7755"/>
        </w:tabs>
        <w:spacing w:line="360" w:lineRule="auto"/>
        <w:rPr>
          <w:b/>
          <w:sz w:val="24"/>
          <w:u w:val="single"/>
        </w:rPr>
      </w:pPr>
      <w:r>
        <w:rPr>
          <w:b/>
          <w:sz w:val="24"/>
        </w:rPr>
        <w:t>1</w:t>
      </w:r>
      <w:r>
        <w:rPr>
          <w:rFonts w:hint="eastAsia"/>
          <w:b/>
          <w:sz w:val="24"/>
        </w:rPr>
        <w:t>、姓       名：</w:t>
      </w:r>
      <w:r>
        <w:rPr>
          <w:b/>
          <w:sz w:val="24"/>
        </w:rPr>
        <w:t>_</w:t>
      </w:r>
      <w:r>
        <w:rPr>
          <w:b/>
          <w:sz w:val="24"/>
          <w:u w:val="single"/>
        </w:rPr>
        <w:t>______</w:t>
      </w:r>
      <w:bookmarkStart w:id="7" w:name="OLE_LINK10"/>
      <w:r>
        <w:rPr>
          <w:b/>
          <w:sz w:val="24"/>
          <w:u w:val="single"/>
        </w:rPr>
        <w:t>_______</w:t>
      </w:r>
      <w:bookmarkEnd w:id="7"/>
      <w:r>
        <w:rPr>
          <w:b/>
          <w:sz w:val="24"/>
          <w:u w:val="single"/>
        </w:rPr>
        <w:t>_________________________________</w:t>
      </w:r>
    </w:p>
    <w:p>
      <w:pPr>
        <w:spacing w:line="600" w:lineRule="auto"/>
        <w:rPr>
          <w:rFonts w:ascii="宋体" w:hAnsi="宋体"/>
          <w:b/>
          <w:sz w:val="24"/>
        </w:rPr>
      </w:pPr>
      <w:r>
        <w:rPr>
          <w:b/>
          <w:sz w:val="24"/>
        </w:rPr>
        <w:t>2</w:t>
      </w:r>
      <w:r>
        <w:rPr>
          <w:rFonts w:hint="eastAsia"/>
          <w:b/>
          <w:sz w:val="24"/>
        </w:rPr>
        <w:t>、身 份 证 号：</w:t>
      </w:r>
      <w:r>
        <w:rPr>
          <w:rFonts w:hint="eastAsia" w:ascii="宋体" w:hAnsi="宋体"/>
          <w:b/>
          <w:sz w:val="30"/>
          <w:szCs w:val="30"/>
        </w:rPr>
        <w:t>□□□□□□□□□□□□□□□□□□</w:t>
      </w:r>
    </w:p>
    <w:p>
      <w:pPr>
        <w:spacing w:line="600" w:lineRule="auto"/>
        <w:rPr>
          <w:rFonts w:ascii="宋体" w:hAnsi="宋体"/>
          <w:b/>
          <w:sz w:val="30"/>
          <w:szCs w:val="30"/>
        </w:rPr>
      </w:pPr>
      <w:r>
        <w:rPr>
          <w:b/>
          <w:sz w:val="24"/>
        </w:rPr>
        <w:t>3</w:t>
      </w:r>
      <w:r>
        <w:rPr>
          <w:rFonts w:hint="eastAsia"/>
          <w:b/>
          <w:sz w:val="24"/>
        </w:rPr>
        <w:t>、学       号：</w:t>
      </w:r>
      <w:r>
        <w:rPr>
          <w:rFonts w:hint="eastAsia" w:ascii="宋体" w:hAnsi="宋体"/>
          <w:b/>
          <w:sz w:val="30"/>
          <w:szCs w:val="30"/>
        </w:rPr>
        <w:t>□□□□□□□□□□□□</w:t>
      </w:r>
    </w:p>
    <w:p>
      <w:pPr>
        <w:spacing w:line="600" w:lineRule="auto"/>
        <w:rPr>
          <w:rFonts w:ascii="Times New Roman" w:hAnsi="Times New Roman"/>
          <w:b/>
          <w:sz w:val="24"/>
          <w:szCs w:val="32"/>
        </w:rPr>
      </w:pPr>
      <w:r>
        <w:rPr>
          <w:b/>
          <w:sz w:val="24"/>
        </w:rPr>
        <w:t>4</w:t>
      </w:r>
      <w:r>
        <w:rPr>
          <w:rFonts w:hint="eastAsia"/>
          <w:b/>
          <w:sz w:val="24"/>
        </w:rPr>
        <w:t>、所在院（部）名称：</w:t>
      </w:r>
      <w:r>
        <w:rPr>
          <w:b/>
          <w:sz w:val="24"/>
        </w:rPr>
        <w:t>_____________</w:t>
      </w:r>
      <w:bookmarkStart w:id="8" w:name="OLE_LINK12"/>
      <w:bookmarkStart w:id="9" w:name="OLE_LINK11"/>
      <w:r>
        <w:rPr>
          <w:b/>
          <w:sz w:val="24"/>
        </w:rPr>
        <w:t>__________</w:t>
      </w:r>
      <w:bookmarkEnd w:id="8"/>
      <w:bookmarkEnd w:id="9"/>
      <w:r>
        <w:rPr>
          <w:b/>
          <w:sz w:val="24"/>
        </w:rPr>
        <w:t>___</w:t>
      </w:r>
      <w:bookmarkStart w:id="10" w:name="OLE_LINK14"/>
      <w:bookmarkStart w:id="11" w:name="OLE_LINK13"/>
      <w:r>
        <w:rPr>
          <w:b/>
          <w:sz w:val="24"/>
        </w:rPr>
        <w:t>_</w:t>
      </w:r>
      <w:bookmarkEnd w:id="10"/>
      <w:bookmarkEnd w:id="11"/>
      <w:r>
        <w:rPr>
          <w:b/>
          <w:sz w:val="24"/>
        </w:rPr>
        <w:t>______________</w:t>
      </w:r>
    </w:p>
    <w:p>
      <w:pPr>
        <w:spacing w:line="600" w:lineRule="auto"/>
        <w:rPr>
          <w:b/>
          <w:sz w:val="24"/>
        </w:rPr>
      </w:pPr>
      <w:r>
        <w:rPr>
          <w:b/>
          <w:sz w:val="24"/>
        </w:rPr>
        <w:t>5</w:t>
      </w:r>
      <w:r>
        <w:rPr>
          <w:rFonts w:hint="eastAsia"/>
          <w:b/>
          <w:sz w:val="24"/>
        </w:rPr>
        <w:t>、所学本科专业：</w:t>
      </w:r>
      <w:r>
        <w:rPr>
          <w:b/>
          <w:sz w:val="24"/>
        </w:rPr>
        <w:t>______________</w:t>
      </w:r>
      <w:bookmarkStart w:id="12" w:name="OLE_LINK15"/>
      <w:bookmarkStart w:id="13" w:name="OLE_LINK16"/>
      <w:r>
        <w:rPr>
          <w:b/>
          <w:sz w:val="24"/>
        </w:rPr>
        <w:t>___________</w:t>
      </w:r>
      <w:bookmarkEnd w:id="12"/>
      <w:bookmarkEnd w:id="13"/>
      <w:r>
        <w:rPr>
          <w:b/>
          <w:sz w:val="24"/>
        </w:rPr>
        <w:t>____________________</w:t>
      </w:r>
    </w:p>
    <w:p>
      <w:pPr>
        <w:spacing w:line="360" w:lineRule="auto"/>
        <w:jc w:val="center"/>
        <w:rPr>
          <w:rFonts w:eastAsia="华文中宋"/>
          <w:b/>
          <w:sz w:val="28"/>
          <w:szCs w:val="28"/>
        </w:rPr>
      </w:pPr>
    </w:p>
    <w:p>
      <w:pPr>
        <w:spacing w:line="360" w:lineRule="auto"/>
        <w:jc w:val="center"/>
        <w:rPr>
          <w:rFonts w:eastAsia="华文中宋"/>
          <w:b/>
          <w:sz w:val="28"/>
          <w:szCs w:val="28"/>
        </w:rPr>
      </w:pPr>
      <w:r>
        <w:rPr>
          <w:rFonts w:hint="eastAsia" w:eastAsia="华文中宋"/>
          <w:b/>
          <w:sz w:val="28"/>
          <w:szCs w:val="28"/>
        </w:rPr>
        <w:t>研究生院制</w:t>
      </w:r>
    </w:p>
    <w:tbl>
      <w:tblPr>
        <w:tblStyle w:val="12"/>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11"/>
        <w:gridCol w:w="849"/>
        <w:gridCol w:w="51"/>
        <w:gridCol w:w="900"/>
        <w:gridCol w:w="720"/>
        <w:gridCol w:w="1569"/>
        <w:gridCol w:w="900"/>
        <w:gridCol w:w="540"/>
        <w:gridCol w:w="13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rPr>
                <w:b/>
                <w:szCs w:val="21"/>
              </w:rPr>
            </w:pPr>
            <w:r>
              <w:rPr>
                <w:b/>
                <w:szCs w:val="21"/>
              </w:rPr>
              <w:br w:type="page"/>
            </w:r>
            <w:r>
              <w:rPr>
                <w:b/>
                <w:szCs w:val="21"/>
              </w:rPr>
              <w:br w:type="page"/>
            </w:r>
            <w:r>
              <w:rPr>
                <w:rFonts w:hint="eastAsia"/>
                <w:b/>
                <w:szCs w:val="21"/>
              </w:rPr>
              <w:t>姓</w:t>
            </w:r>
            <w:r>
              <w:rPr>
                <w:b/>
                <w:szCs w:val="21"/>
              </w:rPr>
              <w:t xml:space="preserve">  </w:t>
            </w:r>
            <w:r>
              <w:rPr>
                <w:rFonts w:hint="eastAsia"/>
                <w:b/>
                <w:szCs w:val="21"/>
              </w:rPr>
              <w:t>名</w:t>
            </w:r>
          </w:p>
        </w:tc>
        <w:tc>
          <w:tcPr>
            <w:tcW w:w="1311"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性</w:t>
            </w:r>
            <w:r>
              <w:rPr>
                <w:b/>
                <w:szCs w:val="21"/>
              </w:rPr>
              <w:t xml:space="preserve"> </w:t>
            </w:r>
            <w:r>
              <w:rPr>
                <w:rFonts w:hint="eastAsia"/>
                <w:b/>
                <w:szCs w:val="21"/>
              </w:rPr>
              <w:t>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b/>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出生日期</w:t>
            </w:r>
          </w:p>
        </w:tc>
        <w:tc>
          <w:tcPr>
            <w:tcW w:w="3148" w:type="dxa"/>
            <w:gridSpan w:val="4"/>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（近期一寸免</w:t>
            </w:r>
          </w:p>
          <w:p>
            <w:pPr>
              <w:jc w:val="center"/>
              <w:rPr>
                <w:b/>
                <w:szCs w:val="21"/>
              </w:rPr>
            </w:pPr>
            <w:r>
              <w:rPr>
                <w:rFonts w:hint="eastAsia"/>
                <w:b/>
                <w:szCs w:val="21"/>
              </w:rPr>
              <w:t>冠正面照片）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ind w:left="-99" w:leftChars="-47"/>
              <w:jc w:val="center"/>
              <w:rPr>
                <w:b/>
                <w:szCs w:val="21"/>
              </w:rPr>
            </w:pPr>
            <w:r>
              <w:rPr>
                <w:rFonts w:hint="eastAsia"/>
                <w:b/>
                <w:szCs w:val="21"/>
              </w:rPr>
              <w:t>出生地</w:t>
            </w:r>
          </w:p>
        </w:tc>
        <w:tc>
          <w:tcPr>
            <w:tcW w:w="6979" w:type="dxa"/>
            <w:gridSpan w:val="9"/>
            <w:tcBorders>
              <w:top w:val="single" w:color="auto" w:sz="4" w:space="0"/>
              <w:left w:val="single" w:color="auto" w:sz="4" w:space="0"/>
              <w:bottom w:val="single" w:color="auto" w:sz="4" w:space="0"/>
              <w:right w:val="single" w:color="auto" w:sz="4" w:space="0"/>
            </w:tcBorders>
            <w:vAlign w:val="center"/>
          </w:tcPr>
          <w:p>
            <w:pPr>
              <w:ind w:left="-1048" w:leftChars="-499"/>
              <w:jc w:val="center"/>
              <w:rPr>
                <w:b/>
                <w:szCs w:val="21"/>
              </w:rPr>
            </w:pPr>
            <w:r>
              <w:rPr>
                <w:b/>
                <w:szCs w:val="21"/>
              </w:rPr>
              <w:t xml:space="preserve">       </w:t>
            </w:r>
            <w:r>
              <w:rPr>
                <w:rFonts w:hint="eastAsia"/>
                <w:b/>
                <w:szCs w:val="21"/>
              </w:rPr>
              <w:t>省（区、市）</w:t>
            </w:r>
            <w:r>
              <w:rPr>
                <w:b/>
                <w:szCs w:val="21"/>
              </w:rPr>
              <w:t xml:space="preserve">               </w:t>
            </w:r>
            <w:r>
              <w:rPr>
                <w:rFonts w:hint="eastAsia"/>
                <w:b/>
                <w:szCs w:val="21"/>
              </w:rPr>
              <w:t>市（县）</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rPr>
                <w:b/>
                <w:szCs w:val="21"/>
              </w:rPr>
            </w:pPr>
            <w:r>
              <w:rPr>
                <w:rFonts w:hint="eastAsia"/>
                <w:b/>
                <w:szCs w:val="21"/>
              </w:rPr>
              <w:t>籍</w:t>
            </w:r>
            <w:r>
              <w:rPr>
                <w:b/>
                <w:szCs w:val="21"/>
              </w:rPr>
              <w:t xml:space="preserve">  </w:t>
            </w:r>
            <w:r>
              <w:rPr>
                <w:rFonts w:hint="eastAsia"/>
                <w:b/>
                <w:szCs w:val="21"/>
              </w:rPr>
              <w:t>贯</w:t>
            </w:r>
          </w:p>
        </w:tc>
        <w:tc>
          <w:tcPr>
            <w:tcW w:w="6979" w:type="dxa"/>
            <w:gridSpan w:val="9"/>
            <w:tcBorders>
              <w:top w:val="single" w:color="auto" w:sz="4" w:space="0"/>
              <w:left w:val="single" w:color="auto" w:sz="4" w:space="0"/>
              <w:bottom w:val="single" w:color="auto" w:sz="4" w:space="0"/>
              <w:right w:val="single" w:color="auto" w:sz="4" w:space="0"/>
            </w:tcBorders>
            <w:vAlign w:val="center"/>
          </w:tcPr>
          <w:p>
            <w:pPr>
              <w:ind w:left="-252" w:leftChars="-120"/>
              <w:jc w:val="center"/>
              <w:rPr>
                <w:b/>
                <w:szCs w:val="21"/>
              </w:rPr>
            </w:pPr>
            <w:r>
              <w:rPr>
                <w:rFonts w:hint="eastAsia"/>
                <w:b/>
                <w:szCs w:val="21"/>
              </w:rPr>
              <w:t>省（区、市）</w:t>
            </w:r>
            <w:r>
              <w:rPr>
                <w:b/>
                <w:szCs w:val="21"/>
              </w:rPr>
              <w:t xml:space="preserve">               </w:t>
            </w:r>
            <w:r>
              <w:rPr>
                <w:rFonts w:hint="eastAsia"/>
                <w:b/>
                <w:szCs w:val="21"/>
              </w:rPr>
              <w:t>市（县）</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ind w:left="-100" w:leftChars="-48" w:hanging="1"/>
              <w:jc w:val="center"/>
              <w:rPr>
                <w:b/>
                <w:szCs w:val="21"/>
              </w:rPr>
            </w:pPr>
            <w:r>
              <w:rPr>
                <w:rFonts w:hint="eastAsia"/>
                <w:b/>
                <w:szCs w:val="21"/>
              </w:rPr>
              <w:t>民</w:t>
            </w:r>
            <w:r>
              <w:rPr>
                <w:b/>
                <w:szCs w:val="21"/>
              </w:rPr>
              <w:t xml:space="preserve">  </w:t>
            </w:r>
            <w:r>
              <w:rPr>
                <w:rFonts w:hint="eastAsia"/>
                <w:b/>
                <w:szCs w:val="21"/>
              </w:rPr>
              <w:t>族</w:t>
            </w:r>
          </w:p>
        </w:tc>
        <w:tc>
          <w:tcPr>
            <w:tcW w:w="1311" w:type="dxa"/>
            <w:tcBorders>
              <w:top w:val="single" w:color="auto" w:sz="4" w:space="0"/>
              <w:left w:val="single" w:color="auto" w:sz="4" w:space="0"/>
              <w:bottom w:val="single" w:color="auto" w:sz="4" w:space="0"/>
              <w:right w:val="single" w:color="auto" w:sz="4" w:space="0"/>
            </w:tcBorders>
            <w:vAlign w:val="center"/>
          </w:tcPr>
          <w:p>
            <w:pPr>
              <w:ind w:left="-1048" w:leftChars="-499"/>
              <w:jc w:val="center"/>
              <w:rPr>
                <w:b/>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政治</w:t>
            </w:r>
          </w:p>
          <w:p>
            <w:pPr>
              <w:jc w:val="center"/>
              <w:rPr>
                <w:b/>
                <w:szCs w:val="21"/>
              </w:rPr>
            </w:pPr>
            <w:r>
              <w:rPr>
                <w:rFonts w:hint="eastAsia"/>
                <w:b/>
                <w:szCs w:val="21"/>
              </w:rPr>
              <w:t>面貌</w:t>
            </w:r>
          </w:p>
        </w:tc>
        <w:tc>
          <w:tcPr>
            <w:tcW w:w="3240" w:type="dxa"/>
            <w:gridSpan w:val="4"/>
            <w:tcBorders>
              <w:top w:val="single" w:color="auto" w:sz="4" w:space="0"/>
              <w:left w:val="single" w:color="auto" w:sz="4" w:space="0"/>
              <w:bottom w:val="single" w:color="auto" w:sz="4" w:space="0"/>
              <w:right w:val="single" w:color="auto" w:sz="4" w:space="0"/>
            </w:tcBorders>
            <w:vAlign w:val="center"/>
          </w:tcPr>
          <w:p>
            <w:pPr>
              <w:ind w:left="-1048" w:leftChars="-499"/>
              <w:jc w:val="center"/>
              <w:rPr>
                <w:b/>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健康</w:t>
            </w:r>
          </w:p>
          <w:p>
            <w:pPr>
              <w:jc w:val="center"/>
              <w:rPr>
                <w:b/>
                <w:szCs w:val="21"/>
              </w:rPr>
            </w:pPr>
            <w:r>
              <w:rPr>
                <w:rFonts w:hint="eastAsia"/>
                <w:b/>
                <w:szCs w:val="21"/>
              </w:rPr>
              <w:t>状况</w:t>
            </w:r>
          </w:p>
        </w:tc>
        <w:tc>
          <w:tcPr>
            <w:tcW w:w="2299" w:type="dxa"/>
            <w:gridSpan w:val="3"/>
            <w:tcBorders>
              <w:top w:val="single" w:color="auto" w:sz="4" w:space="0"/>
              <w:left w:val="single" w:color="auto" w:sz="4" w:space="0"/>
              <w:bottom w:val="single" w:color="auto" w:sz="4" w:space="0"/>
              <w:right w:val="single" w:color="auto" w:sz="4" w:space="0"/>
            </w:tcBorders>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所在院（部、系）</w:t>
            </w:r>
          </w:p>
          <w:p>
            <w:pPr>
              <w:jc w:val="center"/>
              <w:rPr>
                <w:b/>
                <w:szCs w:val="21"/>
              </w:rPr>
            </w:pPr>
            <w:r>
              <w:rPr>
                <w:rFonts w:hint="eastAsia"/>
                <w:b/>
                <w:szCs w:val="21"/>
              </w:rPr>
              <w:t>及所学专业</w:t>
            </w:r>
          </w:p>
        </w:tc>
        <w:tc>
          <w:tcPr>
            <w:tcW w:w="4089" w:type="dxa"/>
            <w:gridSpan w:val="5"/>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所在</w:t>
            </w:r>
          </w:p>
          <w:p>
            <w:pPr>
              <w:jc w:val="center"/>
              <w:rPr>
                <w:b/>
                <w:szCs w:val="21"/>
              </w:rPr>
            </w:pPr>
            <w:r>
              <w:rPr>
                <w:rFonts w:hint="eastAsia"/>
                <w:b/>
                <w:szCs w:val="21"/>
              </w:rPr>
              <w:t>班级</w:t>
            </w:r>
          </w:p>
        </w:tc>
        <w:tc>
          <w:tcPr>
            <w:tcW w:w="2299" w:type="dxa"/>
            <w:gridSpan w:val="3"/>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21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本人通讯地址</w:t>
            </w:r>
          </w:p>
        </w:tc>
        <w:tc>
          <w:tcPr>
            <w:tcW w:w="4089" w:type="dxa"/>
            <w:gridSpan w:val="5"/>
            <w:vMerge w:val="restart"/>
            <w:tcBorders>
              <w:top w:val="single" w:color="auto" w:sz="4" w:space="0"/>
              <w:left w:val="single" w:color="auto" w:sz="4" w:space="0"/>
              <w:bottom w:val="single" w:color="auto" w:sz="4" w:space="0"/>
              <w:right w:val="single" w:color="auto" w:sz="4" w:space="0"/>
            </w:tcBorders>
            <w:vAlign w:val="center"/>
          </w:tcPr>
          <w:p>
            <w:pPr>
              <w:ind w:left="176" w:leftChars="84" w:firstLine="2"/>
              <w:rPr>
                <w:b/>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邮政编码</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21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408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联系电话</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2"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何时、何地、何原因受过何种奖励或处分</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rPr>
                <w:b/>
                <w:szCs w:val="21"/>
              </w:rPr>
            </w:pPr>
          </w:p>
          <w:p>
            <w:pPr>
              <w:rPr>
                <w:b/>
                <w:szCs w:val="21"/>
              </w:rPr>
            </w:pP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pPr>
              <w:ind w:left="176" w:leftChars="84" w:firstLine="2"/>
              <w:rPr>
                <w:b/>
                <w:szCs w:val="21"/>
              </w:rPr>
            </w:pPr>
            <w:r>
              <w:rPr>
                <w:rFonts w:hint="eastAsia"/>
                <w:b/>
                <w:szCs w:val="21"/>
              </w:rPr>
              <w:t>参加过哪些科研工作，有何学术论文或著（译）作</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p>
            <w:pPr>
              <w:ind w:left="176" w:leftChars="84" w:firstLine="2"/>
              <w:jc w:val="center"/>
              <w:rPr>
                <w:b/>
                <w:szCs w:val="21"/>
              </w:rPr>
            </w:pPr>
          </w:p>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r>
              <w:rPr>
                <w:rFonts w:hint="eastAsia"/>
                <w:b/>
                <w:szCs w:val="21"/>
              </w:rPr>
              <w:t>掌握何种外国语，程度如何</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2168" w:type="dxa"/>
            <w:gridSpan w:val="2"/>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r>
              <w:rPr>
                <w:rFonts w:hint="eastAsia"/>
                <w:b/>
                <w:szCs w:val="21"/>
              </w:rPr>
              <w:t>其它情况</w:t>
            </w:r>
          </w:p>
        </w:tc>
        <w:tc>
          <w:tcPr>
            <w:tcW w:w="7288" w:type="dxa"/>
            <w:gridSpan w:val="9"/>
            <w:tcBorders>
              <w:top w:val="single" w:color="auto" w:sz="4" w:space="0"/>
              <w:left w:val="single" w:color="auto" w:sz="4" w:space="0"/>
              <w:bottom w:val="single" w:color="auto" w:sz="4" w:space="0"/>
              <w:right w:val="single" w:color="auto" w:sz="4" w:space="0"/>
            </w:tcBorders>
            <w:vAlign w:val="center"/>
          </w:tcPr>
          <w:p>
            <w:pPr>
              <w:ind w:left="176" w:leftChars="84" w:firstLine="2"/>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2"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ind w:left="176" w:leftChars="84" w:firstLine="2"/>
              <w:rPr>
                <w:b/>
                <w:szCs w:val="21"/>
              </w:rPr>
            </w:pPr>
          </w:p>
          <w:p>
            <w:pPr>
              <w:ind w:left="176" w:leftChars="84" w:firstLine="2"/>
              <w:rPr>
                <w:b/>
                <w:szCs w:val="21"/>
              </w:rPr>
            </w:pPr>
          </w:p>
          <w:p>
            <w:pPr>
              <w:ind w:left="176" w:leftChars="84" w:firstLine="2"/>
              <w:rPr>
                <w:b/>
                <w:szCs w:val="21"/>
              </w:rPr>
            </w:pPr>
            <w:r>
              <w:rPr>
                <w:rFonts w:hint="eastAsia"/>
                <w:b/>
                <w:szCs w:val="21"/>
              </w:rPr>
              <w:t>本人对以上各项内容保证真实，如有虚假，愿承担相应后果。</w:t>
            </w:r>
          </w:p>
          <w:p>
            <w:pPr>
              <w:ind w:left="176" w:leftChars="84" w:firstLine="2"/>
              <w:rPr>
                <w:b/>
                <w:szCs w:val="21"/>
              </w:rPr>
            </w:pPr>
          </w:p>
          <w:p>
            <w:pPr>
              <w:ind w:firstLine="5656" w:firstLineChars="2683"/>
              <w:rPr>
                <w:b/>
                <w:szCs w:val="21"/>
              </w:rPr>
            </w:pPr>
            <w:r>
              <w:rPr>
                <w:rFonts w:hint="eastAsia"/>
                <w:b/>
                <w:szCs w:val="21"/>
              </w:rPr>
              <w:t>申请人签字：</w:t>
            </w:r>
          </w:p>
          <w:p>
            <w:pPr>
              <w:ind w:firstLine="5656" w:firstLineChars="2683"/>
              <w:rPr>
                <w:b/>
                <w:szCs w:val="21"/>
              </w:rPr>
            </w:pPr>
          </w:p>
          <w:p>
            <w:pPr>
              <w:ind w:firstLine="6647" w:firstLineChars="3153"/>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Layout w:type="fixed"/>
          <w:tblCellMar>
            <w:top w:w="0" w:type="dxa"/>
            <w:left w:w="108" w:type="dxa"/>
            <w:bottom w:w="0" w:type="dxa"/>
            <w:right w:w="108" w:type="dxa"/>
          </w:tblCellMar>
        </w:tblPrEx>
        <w:trPr>
          <w:cantSplit/>
          <w:trHeight w:val="1392"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rPr>
                <w:b/>
                <w:szCs w:val="21"/>
              </w:rPr>
            </w:pPr>
            <w:r>
              <w:rPr>
                <w:rFonts w:hint="eastAsia"/>
                <w:b/>
                <w:szCs w:val="21"/>
              </w:rPr>
              <w:t>教授推荐意见：</w:t>
            </w:r>
          </w:p>
          <w:p>
            <w:pPr>
              <w:ind w:left="176" w:leftChars="84" w:firstLine="2"/>
              <w:rPr>
                <w:b/>
                <w:szCs w:val="21"/>
              </w:rPr>
            </w:pPr>
          </w:p>
          <w:p>
            <w:pPr>
              <w:rPr>
                <w:b/>
                <w:szCs w:val="21"/>
              </w:rPr>
            </w:pPr>
          </w:p>
          <w:p>
            <w:pPr>
              <w:rPr>
                <w:b/>
                <w:szCs w:val="21"/>
              </w:rPr>
            </w:pPr>
          </w:p>
          <w:p>
            <w:pPr>
              <w:rPr>
                <w:b/>
                <w:szCs w:val="21"/>
              </w:rPr>
            </w:pPr>
          </w:p>
          <w:p>
            <w:pPr>
              <w:rPr>
                <w:b/>
                <w:szCs w:val="21"/>
              </w:rPr>
            </w:pPr>
          </w:p>
          <w:p>
            <w:pPr>
              <w:ind w:left="176" w:leftChars="84" w:firstLine="2"/>
              <w:rPr>
                <w:b/>
                <w:szCs w:val="21"/>
              </w:rPr>
            </w:pPr>
            <w:r>
              <w:rPr>
                <w:b/>
                <w:szCs w:val="21"/>
              </w:rPr>
              <w:t xml:space="preserve">                                         </w:t>
            </w:r>
            <w:r>
              <w:rPr>
                <w:rFonts w:hint="eastAsia"/>
                <w:b/>
                <w:szCs w:val="21"/>
              </w:rPr>
              <w:t>推荐人：（签字）</w:t>
            </w:r>
          </w:p>
          <w:p>
            <w:pPr>
              <w:ind w:left="176" w:leftChars="84" w:firstLine="2"/>
              <w:rPr>
                <w:b/>
                <w:szCs w:val="21"/>
              </w:rPr>
            </w:pPr>
          </w:p>
          <w:p>
            <w:pPr>
              <w:ind w:left="176" w:leftChars="84" w:firstLine="6363" w:firstLineChars="3018"/>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7"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rPr>
                <w:b/>
                <w:szCs w:val="21"/>
              </w:rPr>
            </w:pPr>
            <w:r>
              <w:rPr>
                <w:rFonts w:hint="eastAsia"/>
                <w:b/>
                <w:szCs w:val="21"/>
              </w:rPr>
              <w:t>学生所在院（部）推免生工作小组意见：</w:t>
            </w:r>
          </w:p>
          <w:p>
            <w:pPr>
              <w:rPr>
                <w:b/>
                <w:szCs w:val="21"/>
              </w:rPr>
            </w:pPr>
            <w:r>
              <w:rPr>
                <w:rFonts w:hint="eastAsia"/>
                <w:b/>
                <w:szCs w:val="21"/>
              </w:rPr>
              <w:t>（包括对学生的思想表现、学业、外语、科研等情况的介绍）</w:t>
            </w: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r>
              <w:rPr>
                <w:rFonts w:hint="eastAsia"/>
                <w:b/>
                <w:szCs w:val="21"/>
              </w:rPr>
              <w:t>被推荐学生所在学院或专业同年级人数：</w:t>
            </w:r>
          </w:p>
          <w:p>
            <w:pPr>
              <w:spacing w:before="62" w:after="62"/>
              <w:rPr>
                <w:b/>
                <w:szCs w:val="21"/>
              </w:rPr>
            </w:pPr>
            <w:r>
              <w:rPr>
                <w:rFonts w:hint="eastAsia"/>
                <w:b/>
                <w:szCs w:val="21"/>
              </w:rPr>
              <w:t>被推荐学生入学所有科目综合测评成绩在本学院或专业同年级中名次：</w:t>
            </w:r>
          </w:p>
          <w:p>
            <w:pPr>
              <w:spacing w:before="62" w:after="62"/>
              <w:rPr>
                <w:b/>
                <w:szCs w:val="21"/>
              </w:rPr>
            </w:pPr>
          </w:p>
          <w:p>
            <w:pPr>
              <w:spacing w:before="62" w:after="62"/>
              <w:rPr>
                <w:b/>
                <w:szCs w:val="21"/>
              </w:rPr>
            </w:pPr>
          </w:p>
          <w:p>
            <w:pPr>
              <w:spacing w:before="62" w:after="62"/>
              <w:rPr>
                <w:b/>
                <w:szCs w:val="21"/>
              </w:rPr>
            </w:pPr>
          </w:p>
          <w:p>
            <w:pPr>
              <w:spacing w:line="360" w:lineRule="auto"/>
              <w:rPr>
                <w:b/>
                <w:szCs w:val="21"/>
              </w:rPr>
            </w:pPr>
            <w:r>
              <w:rPr>
                <w:rFonts w:hint="eastAsia"/>
                <w:b/>
                <w:szCs w:val="21"/>
              </w:rPr>
              <w:t>院（部）推免生遴选工作小组组长签字：</w:t>
            </w:r>
            <w:r>
              <w:rPr>
                <w:b/>
                <w:szCs w:val="21"/>
              </w:rPr>
              <w:t xml:space="preserve">                        </w:t>
            </w:r>
            <w:r>
              <w:rPr>
                <w:rFonts w:hint="eastAsia"/>
                <w:b/>
                <w:szCs w:val="21"/>
              </w:rPr>
              <w:t>院（部）盖章</w:t>
            </w:r>
          </w:p>
          <w:p>
            <w:pPr>
              <w:spacing w:line="360" w:lineRule="auto"/>
              <w:ind w:firstLine="420"/>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spacing w:line="360" w:lineRule="auto"/>
              <w:rPr>
                <w:b/>
                <w:szCs w:val="21"/>
              </w:rPr>
            </w:pPr>
            <w:r>
              <w:rPr>
                <w:rFonts w:hint="eastAsia"/>
                <w:b/>
                <w:szCs w:val="21"/>
              </w:rPr>
              <w:t>学生工作处审核意见：</w:t>
            </w:r>
          </w:p>
          <w:p>
            <w:pPr>
              <w:spacing w:line="360" w:lineRule="auto"/>
              <w:rPr>
                <w:b/>
                <w:szCs w:val="21"/>
              </w:rPr>
            </w:pPr>
          </w:p>
          <w:p>
            <w:pPr>
              <w:spacing w:line="360" w:lineRule="auto"/>
              <w:rPr>
                <w:b/>
                <w:szCs w:val="21"/>
              </w:rPr>
            </w:pPr>
          </w:p>
          <w:p>
            <w:pPr>
              <w:spacing w:line="360" w:lineRule="auto"/>
              <w:ind w:firstLine="5867" w:firstLineChars="2783"/>
              <w:rPr>
                <w:b/>
                <w:szCs w:val="21"/>
              </w:rPr>
            </w:pPr>
            <w:r>
              <w:rPr>
                <w:rFonts w:hint="eastAsia"/>
                <w:b/>
                <w:szCs w:val="21"/>
              </w:rPr>
              <w:t>签章：</w:t>
            </w:r>
          </w:p>
          <w:p>
            <w:pPr>
              <w:spacing w:line="360" w:lineRule="auto"/>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spacing w:line="360" w:lineRule="auto"/>
              <w:rPr>
                <w:b/>
                <w:szCs w:val="21"/>
              </w:rPr>
            </w:pPr>
            <w:r>
              <w:rPr>
                <w:rFonts w:hint="eastAsia"/>
                <w:b/>
                <w:szCs w:val="21"/>
              </w:rPr>
              <w:t>实验室管理处审核意见：</w:t>
            </w:r>
          </w:p>
          <w:p>
            <w:pPr>
              <w:spacing w:line="360" w:lineRule="auto"/>
              <w:rPr>
                <w:b/>
                <w:szCs w:val="21"/>
              </w:rPr>
            </w:pPr>
          </w:p>
          <w:p>
            <w:pPr>
              <w:spacing w:line="360" w:lineRule="auto"/>
              <w:rPr>
                <w:b/>
                <w:szCs w:val="21"/>
              </w:rPr>
            </w:pPr>
          </w:p>
          <w:p>
            <w:pPr>
              <w:spacing w:line="360" w:lineRule="auto"/>
              <w:ind w:firstLine="5867" w:firstLineChars="2783"/>
              <w:rPr>
                <w:b/>
                <w:szCs w:val="21"/>
              </w:rPr>
            </w:pPr>
            <w:r>
              <w:rPr>
                <w:rFonts w:hint="eastAsia"/>
                <w:b/>
                <w:szCs w:val="21"/>
              </w:rPr>
              <w:t>签章：</w:t>
            </w:r>
          </w:p>
          <w:p>
            <w:pPr>
              <w:spacing w:line="360" w:lineRule="auto"/>
              <w:rPr>
                <w:b/>
                <w:szCs w:val="21"/>
              </w:rPr>
            </w:pPr>
            <w:r>
              <w:rPr>
                <w:b/>
                <w:szCs w:val="21"/>
              </w:rPr>
              <w:t xml:space="preserve">                                                                </w:t>
            </w: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spacing w:line="360" w:lineRule="auto"/>
              <w:rPr>
                <w:b/>
                <w:szCs w:val="21"/>
              </w:rPr>
            </w:pPr>
            <w:r>
              <w:rPr>
                <w:rFonts w:hint="eastAsia"/>
                <w:b/>
                <w:szCs w:val="21"/>
              </w:rPr>
              <w:t>教务处审核意见：</w:t>
            </w:r>
          </w:p>
          <w:p>
            <w:pPr>
              <w:spacing w:line="360" w:lineRule="auto"/>
              <w:rPr>
                <w:b/>
                <w:szCs w:val="21"/>
              </w:rPr>
            </w:pPr>
          </w:p>
          <w:p>
            <w:pPr>
              <w:spacing w:line="360" w:lineRule="auto"/>
              <w:rPr>
                <w:b/>
                <w:szCs w:val="21"/>
              </w:rPr>
            </w:pPr>
          </w:p>
          <w:p>
            <w:pPr>
              <w:spacing w:line="360" w:lineRule="auto"/>
              <w:ind w:firstLine="5880" w:firstLineChars="2789"/>
              <w:jc w:val="left"/>
              <w:rPr>
                <w:b/>
                <w:szCs w:val="21"/>
              </w:rPr>
            </w:pPr>
            <w:r>
              <w:rPr>
                <w:rFonts w:hint="eastAsia"/>
                <w:b/>
                <w:szCs w:val="21"/>
              </w:rPr>
              <w:t>签章：</w:t>
            </w:r>
          </w:p>
          <w:p>
            <w:pPr>
              <w:spacing w:line="360" w:lineRule="auto"/>
              <w:ind w:firstLine="6078" w:firstLineChars="2883"/>
              <w:jc w:val="left"/>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6"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spacing w:line="360" w:lineRule="auto"/>
              <w:rPr>
                <w:b/>
                <w:szCs w:val="21"/>
              </w:rPr>
            </w:pPr>
            <w:r>
              <w:rPr>
                <w:rFonts w:hint="eastAsia"/>
                <w:b/>
                <w:szCs w:val="21"/>
              </w:rPr>
              <w:t>研究生院审核意见：</w:t>
            </w:r>
          </w:p>
          <w:p>
            <w:pPr>
              <w:spacing w:line="360" w:lineRule="auto"/>
              <w:rPr>
                <w:b/>
                <w:szCs w:val="21"/>
              </w:rPr>
            </w:pPr>
          </w:p>
          <w:p>
            <w:pPr>
              <w:spacing w:line="360" w:lineRule="auto"/>
              <w:rPr>
                <w:b/>
                <w:szCs w:val="21"/>
              </w:rPr>
            </w:pPr>
          </w:p>
          <w:p>
            <w:pPr>
              <w:spacing w:line="360" w:lineRule="auto"/>
              <w:ind w:firstLine="5880" w:firstLineChars="2789"/>
              <w:jc w:val="left"/>
              <w:rPr>
                <w:b/>
                <w:szCs w:val="21"/>
              </w:rPr>
            </w:pPr>
            <w:r>
              <w:rPr>
                <w:rFonts w:hint="eastAsia"/>
                <w:b/>
                <w:szCs w:val="21"/>
              </w:rPr>
              <w:t>签章：</w:t>
            </w:r>
            <w:r>
              <w:rPr>
                <w:b/>
                <w:szCs w:val="21"/>
              </w:rPr>
              <w:t xml:space="preserve"> </w:t>
            </w:r>
          </w:p>
          <w:p>
            <w:pPr>
              <w:spacing w:line="360" w:lineRule="auto"/>
              <w:ind w:firstLine="6078" w:firstLineChars="2883"/>
              <w:rPr>
                <w:b/>
                <w:szCs w:val="21"/>
              </w:rPr>
            </w:pPr>
            <w:r>
              <w:rPr>
                <w:rFonts w:hint="eastAsia"/>
                <w:b/>
                <w:szCs w:val="21"/>
              </w:rPr>
              <w:t>年</w:t>
            </w:r>
            <w:r>
              <w:rPr>
                <w:b/>
                <w:szCs w:val="21"/>
              </w:rPr>
              <w:t xml:space="preserve">     </w:t>
            </w:r>
            <w:r>
              <w:rPr>
                <w:rFonts w:hint="eastAsia"/>
                <w:b/>
                <w:szCs w:val="21"/>
              </w:rPr>
              <w:t>月</w:t>
            </w:r>
            <w:r>
              <w:rPr>
                <w:b/>
                <w:szCs w:val="21"/>
              </w:rPr>
              <w:t xml:space="preserve">     </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0" w:hRule="atLeast"/>
          <w:jc w:val="center"/>
        </w:trPr>
        <w:tc>
          <w:tcPr>
            <w:tcW w:w="9456" w:type="dxa"/>
            <w:gridSpan w:val="11"/>
            <w:tcBorders>
              <w:top w:val="single" w:color="auto" w:sz="4" w:space="0"/>
              <w:left w:val="single" w:color="auto" w:sz="4" w:space="0"/>
              <w:bottom w:val="single" w:color="auto" w:sz="4" w:space="0"/>
              <w:right w:val="single" w:color="auto" w:sz="4" w:space="0"/>
            </w:tcBorders>
          </w:tcPr>
          <w:p>
            <w:pPr>
              <w:rPr>
                <w:b/>
                <w:szCs w:val="21"/>
              </w:rPr>
            </w:pPr>
          </w:p>
          <w:p>
            <w:pPr>
              <w:rPr>
                <w:b/>
                <w:szCs w:val="21"/>
              </w:rPr>
            </w:pPr>
            <w:r>
              <w:rPr>
                <w:rFonts w:hint="eastAsia"/>
                <w:b/>
                <w:szCs w:val="21"/>
              </w:rPr>
              <w:t>在校学习成绩单：（需加盖教务处公章）</w:t>
            </w: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ind w:left="-109" w:leftChars="-52" w:firstLine="211" w:firstLineChars="100"/>
              <w:rPr>
                <w:b/>
                <w:szCs w:val="21"/>
              </w:rPr>
            </w:pPr>
          </w:p>
          <w:p>
            <w:pPr>
              <w:spacing w:before="62" w:after="62"/>
              <w:jc w:val="center"/>
              <w:rPr>
                <w:szCs w:val="21"/>
              </w:rPr>
            </w:pPr>
            <w:r>
              <w:rPr>
                <w:rFonts w:hint="eastAsia"/>
                <w:szCs w:val="21"/>
              </w:rPr>
              <w:t>粘贴处</w:t>
            </w: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p>
          <w:p>
            <w:pPr>
              <w:spacing w:before="62" w:after="62"/>
              <w:rPr>
                <w:b/>
                <w:szCs w:val="21"/>
              </w:rPr>
            </w:pPr>
          </w:p>
        </w:tc>
      </w:tr>
    </w:tbl>
    <w:p>
      <w:pPr>
        <w:widowControl/>
        <w:jc w:val="left"/>
        <w:rPr>
          <w:rFonts w:ascii="仿宋_GB2312" w:hAnsi="仿宋" w:eastAsia="仿宋_GB2312"/>
          <w:spacing w:val="-4"/>
          <w:sz w:val="30"/>
          <w:szCs w:val="30"/>
        </w:rPr>
        <w:sectPr>
          <w:pgSz w:w="11906" w:h="16838"/>
          <w:pgMar w:top="1134" w:right="1418" w:bottom="1134" w:left="1418" w:header="851" w:footer="992" w:gutter="0"/>
          <w:pgNumType w:fmt="numberInDash"/>
          <w:cols w:space="720" w:num="1"/>
          <w:docGrid w:type="lines" w:linePitch="312" w:charSpace="0"/>
        </w:sectPr>
      </w:pPr>
    </w:p>
    <w:p>
      <w:pPr>
        <w:spacing w:line="360" w:lineRule="auto"/>
        <w:rPr>
          <w:rFonts w:ascii="仿宋_GB2312" w:hAnsi="Times New Roman" w:eastAsia="仿宋_GB2312" w:cs="仿宋_GB2312"/>
          <w:kern w:val="0"/>
          <w:sz w:val="24"/>
          <w:szCs w:val="32"/>
        </w:rPr>
      </w:pPr>
      <w:r>
        <w:rPr>
          <w:rFonts w:hint="eastAsia" w:ascii="仿宋_GB2312" w:eastAsia="仿宋_GB2312" w:cs="仿宋_GB2312"/>
          <w:kern w:val="0"/>
          <w:sz w:val="24"/>
        </w:rPr>
        <w:t>附表3：</w:t>
      </w:r>
    </w:p>
    <w:p>
      <w:pPr>
        <w:spacing w:line="360" w:lineRule="auto"/>
        <w:jc w:val="center"/>
        <w:rPr>
          <w:rFonts w:ascii="华文中宋" w:eastAsia="华文中宋"/>
          <w:b/>
          <w:bCs/>
          <w:sz w:val="30"/>
          <w:szCs w:val="30"/>
        </w:rPr>
      </w:pPr>
      <w:r>
        <w:rPr>
          <w:rFonts w:hint="eastAsia" w:ascii="华文中宋" w:eastAsia="华文中宋"/>
          <w:b/>
          <w:bCs/>
          <w:sz w:val="30"/>
          <w:szCs w:val="30"/>
        </w:rPr>
        <w:t>西安石油大学2017年推免生资格认定汇总表</w:t>
      </w:r>
    </w:p>
    <w:p>
      <w:pPr>
        <w:spacing w:line="360" w:lineRule="auto"/>
        <w:jc w:val="left"/>
        <w:rPr>
          <w:rFonts w:ascii="华文中宋" w:eastAsia="华文中宋"/>
          <w:b/>
          <w:bCs/>
          <w:sz w:val="24"/>
          <w:szCs w:val="32"/>
        </w:rPr>
      </w:pPr>
      <w:r>
        <w:rPr>
          <w:rFonts w:hint="eastAsia"/>
          <w:b/>
          <w:sz w:val="24"/>
        </w:rPr>
        <w:t>院（部）（盖章）：</w:t>
      </w:r>
      <w:r>
        <w:rPr>
          <w:rFonts w:hint="eastAsia" w:ascii="华文中宋" w:eastAsia="华文中宋"/>
          <w:b/>
          <w:bCs/>
          <w:sz w:val="24"/>
        </w:rPr>
        <w:t xml:space="preserve">                        </w:t>
      </w:r>
      <w:r>
        <w:rPr>
          <w:rFonts w:hint="eastAsia"/>
          <w:b/>
          <w:sz w:val="24"/>
        </w:rPr>
        <w:t>院（部）推免生遴选工作小组组长签字：</w:t>
      </w:r>
      <w:r>
        <w:rPr>
          <w:b/>
          <w:sz w:val="24"/>
        </w:rPr>
        <w:t xml:space="preserve"> </w:t>
      </w:r>
      <w:r>
        <w:rPr>
          <w:rFonts w:hint="eastAsia" w:ascii="华文中宋" w:eastAsia="华文中宋"/>
          <w:b/>
          <w:bCs/>
          <w:sz w:val="24"/>
        </w:rPr>
        <w:t xml:space="preserve">   </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bl>
      <w:tblPr>
        <w:tblStyle w:val="12"/>
        <w:tblW w:w="1479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8"/>
        <w:gridCol w:w="1072"/>
        <w:gridCol w:w="721"/>
        <w:gridCol w:w="2341"/>
        <w:gridCol w:w="986"/>
        <w:gridCol w:w="1714"/>
        <w:gridCol w:w="1080"/>
        <w:gridCol w:w="1080"/>
        <w:gridCol w:w="1080"/>
        <w:gridCol w:w="1146"/>
        <w:gridCol w:w="1722"/>
        <w:gridCol w:w="11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60" w:hRule="exact"/>
        </w:trPr>
        <w:tc>
          <w:tcPr>
            <w:tcW w:w="658" w:type="dxa"/>
            <w:tcBorders>
              <w:top w:val="single" w:color="000000" w:sz="12" w:space="0"/>
              <w:left w:val="single" w:color="000000" w:sz="12" w:space="0"/>
              <w:bottom w:val="single" w:color="000000" w:sz="6" w:space="0"/>
              <w:right w:val="single" w:color="000000" w:sz="6" w:space="0"/>
            </w:tcBorders>
            <w:vAlign w:val="center"/>
          </w:tcPr>
          <w:p>
            <w:pPr>
              <w:spacing w:line="300" w:lineRule="exact"/>
              <w:ind w:left="1"/>
              <w:jc w:val="center"/>
              <w:rPr>
                <w:rFonts w:ascii="Times New Roman"/>
                <w:b/>
                <w:bCs/>
                <w:szCs w:val="21"/>
              </w:rPr>
            </w:pPr>
            <w:r>
              <w:rPr>
                <w:rFonts w:hint="eastAsia"/>
                <w:b/>
                <w:bCs/>
                <w:szCs w:val="21"/>
              </w:rPr>
              <w:t>序号</w:t>
            </w:r>
          </w:p>
        </w:tc>
        <w:tc>
          <w:tcPr>
            <w:tcW w:w="1072"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姓</w:t>
            </w:r>
            <w:r>
              <w:rPr>
                <w:b/>
                <w:bCs/>
                <w:szCs w:val="21"/>
              </w:rPr>
              <w:t xml:space="preserve">  </w:t>
            </w:r>
            <w:r>
              <w:rPr>
                <w:rFonts w:hint="eastAsia"/>
                <w:b/>
                <w:bCs/>
                <w:szCs w:val="21"/>
              </w:rPr>
              <w:t>名</w:t>
            </w:r>
          </w:p>
        </w:tc>
        <w:tc>
          <w:tcPr>
            <w:tcW w:w="721"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性别</w:t>
            </w:r>
          </w:p>
        </w:tc>
        <w:tc>
          <w:tcPr>
            <w:tcW w:w="2341" w:type="dxa"/>
            <w:tcBorders>
              <w:top w:val="single" w:color="000000" w:sz="12" w:space="0"/>
              <w:left w:val="single" w:color="000000" w:sz="6" w:space="0"/>
              <w:bottom w:val="single" w:color="000000" w:sz="6" w:space="0"/>
              <w:right w:val="single" w:color="000000" w:sz="6" w:space="0"/>
            </w:tcBorders>
            <w:vAlign w:val="center"/>
          </w:tcPr>
          <w:p>
            <w:pPr>
              <w:tabs>
                <w:tab w:val="left" w:pos="218"/>
              </w:tabs>
              <w:spacing w:line="300" w:lineRule="exact"/>
              <w:jc w:val="center"/>
              <w:rPr>
                <w:b/>
                <w:bCs/>
                <w:szCs w:val="21"/>
              </w:rPr>
            </w:pPr>
            <w:r>
              <w:rPr>
                <w:rFonts w:hint="eastAsia"/>
                <w:b/>
                <w:bCs/>
                <w:szCs w:val="21"/>
              </w:rPr>
              <w:t>身份证号码</w:t>
            </w:r>
          </w:p>
        </w:tc>
        <w:tc>
          <w:tcPr>
            <w:tcW w:w="986" w:type="dxa"/>
            <w:tcBorders>
              <w:top w:val="single" w:color="000000" w:sz="12" w:space="0"/>
              <w:left w:val="single" w:color="000000" w:sz="6" w:space="0"/>
              <w:bottom w:val="single" w:color="000000" w:sz="6" w:space="0"/>
              <w:right w:val="single" w:color="000000" w:sz="6" w:space="0"/>
            </w:tcBorders>
            <w:vAlign w:val="center"/>
          </w:tcPr>
          <w:p>
            <w:pPr>
              <w:tabs>
                <w:tab w:val="left" w:pos="218"/>
              </w:tabs>
              <w:spacing w:line="300" w:lineRule="exact"/>
              <w:jc w:val="center"/>
              <w:rPr>
                <w:b/>
                <w:bCs/>
                <w:szCs w:val="21"/>
              </w:rPr>
            </w:pPr>
            <w:r>
              <w:rPr>
                <w:rFonts w:hint="eastAsia"/>
                <w:b/>
                <w:bCs/>
                <w:szCs w:val="21"/>
              </w:rPr>
              <w:t>本科专业代码</w:t>
            </w:r>
          </w:p>
        </w:tc>
        <w:tc>
          <w:tcPr>
            <w:tcW w:w="1714"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本科专业名称</w:t>
            </w:r>
          </w:p>
        </w:tc>
        <w:tc>
          <w:tcPr>
            <w:tcW w:w="1080"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排名方式</w:t>
            </w:r>
          </w:p>
        </w:tc>
        <w:tc>
          <w:tcPr>
            <w:tcW w:w="1080"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排名人数</w:t>
            </w:r>
          </w:p>
        </w:tc>
        <w:tc>
          <w:tcPr>
            <w:tcW w:w="1080"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综合成绩</w:t>
            </w:r>
          </w:p>
        </w:tc>
        <w:tc>
          <w:tcPr>
            <w:tcW w:w="1146"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rFonts w:hint="eastAsia"/>
                <w:b/>
                <w:bCs/>
                <w:szCs w:val="21"/>
              </w:rPr>
              <w:t>综合名次</w:t>
            </w:r>
          </w:p>
        </w:tc>
        <w:tc>
          <w:tcPr>
            <w:tcW w:w="1722" w:type="dxa"/>
            <w:tcBorders>
              <w:top w:val="single" w:color="000000" w:sz="12" w:space="0"/>
              <w:left w:val="single" w:color="000000" w:sz="6" w:space="0"/>
              <w:bottom w:val="single" w:color="000000" w:sz="6" w:space="0"/>
              <w:right w:val="single" w:color="000000" w:sz="6" w:space="0"/>
            </w:tcBorders>
            <w:vAlign w:val="center"/>
          </w:tcPr>
          <w:p>
            <w:pPr>
              <w:spacing w:line="300" w:lineRule="exact"/>
              <w:jc w:val="center"/>
              <w:rPr>
                <w:b/>
                <w:bCs/>
                <w:szCs w:val="21"/>
              </w:rPr>
            </w:pPr>
            <w:r>
              <w:rPr>
                <w:b/>
                <w:bCs/>
                <w:szCs w:val="21"/>
              </w:rPr>
              <w:t>GPA</w:t>
            </w:r>
            <w:r>
              <w:rPr>
                <w:rFonts w:hint="eastAsia"/>
                <w:b/>
                <w:bCs/>
                <w:szCs w:val="21"/>
              </w:rPr>
              <w:t>（平均绩点）</w:t>
            </w:r>
          </w:p>
        </w:tc>
        <w:tc>
          <w:tcPr>
            <w:tcW w:w="1190" w:type="dxa"/>
            <w:tcBorders>
              <w:top w:val="single" w:color="000000" w:sz="12" w:space="0"/>
              <w:left w:val="single" w:color="000000" w:sz="6" w:space="0"/>
              <w:bottom w:val="single" w:color="000000" w:sz="6" w:space="0"/>
              <w:right w:val="single" w:color="000000" w:sz="12" w:space="0"/>
            </w:tcBorders>
            <w:vAlign w:val="center"/>
          </w:tcPr>
          <w:p>
            <w:pPr>
              <w:spacing w:line="300" w:lineRule="exact"/>
              <w:jc w:val="center"/>
              <w:rPr>
                <w:b/>
                <w:bCs/>
                <w:szCs w:val="21"/>
              </w:rPr>
            </w:pPr>
            <w:r>
              <w:rPr>
                <w:rFonts w:hint="eastAsia"/>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1</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2</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3</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4</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5</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6</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7</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8</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6" w:space="0"/>
              <w:right w:val="single" w:color="000000" w:sz="6" w:space="0"/>
            </w:tcBorders>
            <w:vAlign w:val="center"/>
          </w:tcPr>
          <w:p>
            <w:pPr>
              <w:spacing w:line="300" w:lineRule="exact"/>
              <w:jc w:val="center"/>
              <w:rPr>
                <w:rFonts w:ascii="Arial" w:hAnsi="Arial" w:cs="Arial"/>
                <w:b/>
                <w:bCs/>
                <w:sz w:val="20"/>
                <w:szCs w:val="20"/>
              </w:rPr>
            </w:pPr>
            <w:r>
              <w:rPr>
                <w:rFonts w:hint="eastAsia" w:ascii="Arial" w:hAnsi="Arial" w:cs="Arial"/>
                <w:b/>
                <w:bCs/>
                <w:sz w:val="20"/>
                <w:szCs w:val="20"/>
              </w:rPr>
              <w:t>9</w:t>
            </w:r>
          </w:p>
        </w:tc>
        <w:tc>
          <w:tcPr>
            <w:tcW w:w="107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6"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6" w:space="0"/>
              <w:right w:val="single" w:color="000000" w:sz="12" w:space="0"/>
            </w:tcBorders>
            <w:vAlign w:val="center"/>
          </w:tcPr>
          <w:p>
            <w:pPr>
              <w:widowControl/>
              <w:spacing w:line="300" w:lineRule="exact"/>
              <w:jc w:val="center"/>
              <w:rPr>
                <w:rFonts w:ascii="宋体" w:hAnsi="宋体" w:cs="宋体"/>
                <w:b/>
                <w:bCs/>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658" w:type="dxa"/>
            <w:tcBorders>
              <w:top w:val="single" w:color="000000" w:sz="6" w:space="0"/>
              <w:left w:val="single" w:color="000000" w:sz="12" w:space="0"/>
              <w:bottom w:val="single" w:color="000000" w:sz="12" w:space="0"/>
              <w:right w:val="single" w:color="000000" w:sz="6" w:space="0"/>
            </w:tcBorders>
            <w:vAlign w:val="center"/>
          </w:tcPr>
          <w:p>
            <w:pPr>
              <w:spacing w:line="300" w:lineRule="exact"/>
              <w:jc w:val="center"/>
              <w:rPr>
                <w:rFonts w:ascii="Arial" w:hAnsi="Arial" w:cs="Arial"/>
                <w:b/>
                <w:bCs/>
                <w:sz w:val="20"/>
                <w:szCs w:val="20"/>
              </w:rPr>
            </w:pPr>
            <w:r>
              <w:rPr>
                <w:rFonts w:ascii="Arial" w:hAnsi="Arial" w:cs="Arial"/>
                <w:b/>
                <w:bCs/>
                <w:sz w:val="20"/>
                <w:szCs w:val="20"/>
              </w:rPr>
              <w:t>10</w:t>
            </w:r>
          </w:p>
        </w:tc>
        <w:tc>
          <w:tcPr>
            <w:tcW w:w="1072"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cs="宋体"/>
                <w:b/>
                <w:bCs/>
                <w:sz w:val="18"/>
                <w:szCs w:val="18"/>
              </w:rPr>
            </w:pPr>
          </w:p>
        </w:tc>
        <w:tc>
          <w:tcPr>
            <w:tcW w:w="721"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cs="宋体"/>
                <w:b/>
                <w:bCs/>
                <w:sz w:val="18"/>
                <w:szCs w:val="18"/>
              </w:rPr>
            </w:pPr>
          </w:p>
        </w:tc>
        <w:tc>
          <w:tcPr>
            <w:tcW w:w="2341" w:type="dxa"/>
            <w:tcBorders>
              <w:top w:val="single" w:color="000000" w:sz="6" w:space="0"/>
              <w:left w:val="single" w:color="000000" w:sz="6" w:space="0"/>
              <w:bottom w:val="single" w:color="000000" w:sz="12" w:space="0"/>
              <w:right w:val="single" w:color="000000" w:sz="6" w:space="0"/>
            </w:tcBorders>
          </w:tcPr>
          <w:p>
            <w:pPr>
              <w:spacing w:line="300" w:lineRule="exact"/>
              <w:jc w:val="center"/>
              <w:rPr>
                <w:rFonts w:ascii="Arial" w:hAnsi="Arial" w:cs="Arial"/>
                <w:b/>
                <w:bCs/>
                <w:sz w:val="20"/>
                <w:szCs w:val="20"/>
              </w:rPr>
            </w:pPr>
          </w:p>
        </w:tc>
        <w:tc>
          <w:tcPr>
            <w:tcW w:w="986"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Arial" w:hAnsi="Arial" w:cs="Arial"/>
                <w:b/>
                <w:bCs/>
                <w:sz w:val="20"/>
                <w:szCs w:val="20"/>
              </w:rPr>
            </w:pPr>
          </w:p>
        </w:tc>
        <w:tc>
          <w:tcPr>
            <w:tcW w:w="1714"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Times New Roman" w:hAnsi="Times New Roman"/>
                <w:b/>
                <w:bCs/>
                <w:sz w:val="32"/>
                <w:szCs w:val="32"/>
              </w:rPr>
            </w:pPr>
          </w:p>
        </w:tc>
        <w:tc>
          <w:tcPr>
            <w:tcW w:w="1080" w:type="dxa"/>
            <w:tcBorders>
              <w:top w:val="single" w:color="000000" w:sz="6" w:space="0"/>
              <w:left w:val="single" w:color="000000" w:sz="6" w:space="0"/>
              <w:bottom w:val="single" w:color="000000" w:sz="12" w:space="0"/>
              <w:right w:val="single" w:color="000000" w:sz="6" w:space="0"/>
            </w:tcBorders>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cs="宋体"/>
                <w:b/>
                <w:bCs/>
                <w:sz w:val="18"/>
                <w:szCs w:val="18"/>
              </w:rPr>
            </w:pPr>
          </w:p>
        </w:tc>
        <w:tc>
          <w:tcPr>
            <w:tcW w:w="1080" w:type="dxa"/>
            <w:tcBorders>
              <w:top w:val="single" w:color="000000" w:sz="6" w:space="0"/>
              <w:left w:val="single" w:color="000000" w:sz="6" w:space="0"/>
              <w:bottom w:val="single" w:color="000000" w:sz="12" w:space="0"/>
              <w:right w:val="single" w:color="000000" w:sz="6" w:space="0"/>
            </w:tcBorders>
          </w:tcPr>
          <w:p>
            <w:pPr>
              <w:spacing w:line="300" w:lineRule="exact"/>
              <w:jc w:val="center"/>
              <w:rPr>
                <w:rFonts w:ascii="宋体" w:hAnsi="宋体" w:cs="宋体"/>
                <w:b/>
                <w:bCs/>
                <w:kern w:val="0"/>
                <w:sz w:val="18"/>
                <w:szCs w:val="18"/>
              </w:rPr>
            </w:pPr>
          </w:p>
        </w:tc>
        <w:tc>
          <w:tcPr>
            <w:tcW w:w="1146"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宋体" w:hAnsi="宋体" w:cs="宋体"/>
                <w:b/>
                <w:bCs/>
                <w:kern w:val="0"/>
                <w:sz w:val="18"/>
                <w:szCs w:val="18"/>
              </w:rPr>
            </w:pPr>
          </w:p>
        </w:tc>
        <w:tc>
          <w:tcPr>
            <w:tcW w:w="1722" w:type="dxa"/>
            <w:tcBorders>
              <w:top w:val="single" w:color="000000" w:sz="6" w:space="0"/>
              <w:left w:val="single" w:color="000000" w:sz="6" w:space="0"/>
              <w:bottom w:val="single" w:color="000000" w:sz="12" w:space="0"/>
              <w:right w:val="single" w:color="000000" w:sz="6" w:space="0"/>
            </w:tcBorders>
            <w:vAlign w:val="center"/>
          </w:tcPr>
          <w:p>
            <w:pPr>
              <w:spacing w:line="300" w:lineRule="exact"/>
              <w:jc w:val="center"/>
              <w:rPr>
                <w:rFonts w:ascii="Times New Roman" w:hAnsi="Times New Roman"/>
                <w:b/>
                <w:bCs/>
                <w:sz w:val="18"/>
                <w:szCs w:val="18"/>
              </w:rPr>
            </w:pPr>
          </w:p>
        </w:tc>
        <w:tc>
          <w:tcPr>
            <w:tcW w:w="1190" w:type="dxa"/>
            <w:tcBorders>
              <w:top w:val="single" w:color="000000" w:sz="6" w:space="0"/>
              <w:left w:val="single" w:color="000000" w:sz="6" w:space="0"/>
              <w:bottom w:val="single" w:color="000000" w:sz="12" w:space="0"/>
              <w:right w:val="single" w:color="000000" w:sz="12" w:space="0"/>
            </w:tcBorders>
            <w:vAlign w:val="center"/>
          </w:tcPr>
          <w:p>
            <w:pPr>
              <w:widowControl/>
              <w:spacing w:line="300" w:lineRule="exact"/>
              <w:jc w:val="center"/>
              <w:rPr>
                <w:rFonts w:ascii="宋体" w:hAnsi="宋体" w:cs="宋体"/>
                <w:b/>
                <w:bCs/>
                <w:kern w:val="0"/>
                <w:sz w:val="18"/>
                <w:szCs w:val="18"/>
              </w:rPr>
            </w:pPr>
          </w:p>
        </w:tc>
      </w:tr>
    </w:tbl>
    <w:p>
      <w:pPr>
        <w:spacing w:before="0" w:beforeAutospacing="0" w:after="0" w:afterAutospacing="0" w:line="360" w:lineRule="auto"/>
        <w:jc w:val="left"/>
        <w:rPr>
          <w:b/>
          <w:sz w:val="24"/>
        </w:rPr>
      </w:pPr>
      <w:r>
        <w:rPr>
          <w:b/>
          <w:sz w:val="24"/>
        </w:rPr>
        <w:t xml:space="preserve">      </w:t>
      </w:r>
      <w:r>
        <w:rPr>
          <w:rFonts w:hint="eastAsia" w:ascii="仿宋" w:hAnsi="仿宋" w:eastAsia="仿宋"/>
          <w:szCs w:val="21"/>
        </w:rPr>
        <w:t>备注：1.排名方式填院系或专业；2. 参与推免排名的学生人数为推免名额竞争的排名范围，如院系/专业全体学生参与，则为院系/专业应届本科生人数，应与“排名方式”一致；3.综合成绩和GPA（平均绩点）保留两位小数。</w:t>
      </w:r>
    </w:p>
    <w:sectPr>
      <w:footerReference r:id="rId3" w:type="default"/>
      <w:pgSz w:w="16838" w:h="11906" w:orient="landscape"/>
      <w:pgMar w:top="851" w:right="1021" w:bottom="851" w:left="102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10</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F22"/>
    <w:multiLevelType w:val="multilevel"/>
    <w:tmpl w:val="0FC10F22"/>
    <w:lvl w:ilvl="0" w:tentative="0">
      <w:start w:val="2"/>
      <w:numFmt w:val="japaneseCounting"/>
      <w:lvlText w:val="%1、"/>
      <w:lvlJc w:val="left"/>
      <w:pPr>
        <w:ind w:left="1172" w:hanging="720"/>
      </w:pPr>
      <w:rPr>
        <w:rFonts w:hint="default"/>
      </w:rPr>
    </w:lvl>
    <w:lvl w:ilvl="1" w:tentative="0">
      <w:start w:val="1"/>
      <w:numFmt w:val="lowerLetter"/>
      <w:lvlText w:val="%2)"/>
      <w:lvlJc w:val="left"/>
      <w:pPr>
        <w:ind w:left="1292" w:hanging="420"/>
      </w:p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6D"/>
    <w:rsid w:val="00023371"/>
    <w:rsid w:val="00080B75"/>
    <w:rsid w:val="000B42A1"/>
    <w:rsid w:val="000E13D5"/>
    <w:rsid w:val="000E5EFF"/>
    <w:rsid w:val="000E695A"/>
    <w:rsid w:val="00100217"/>
    <w:rsid w:val="001200B4"/>
    <w:rsid w:val="00125F22"/>
    <w:rsid w:val="00131870"/>
    <w:rsid w:val="001366D6"/>
    <w:rsid w:val="0016574E"/>
    <w:rsid w:val="001839D3"/>
    <w:rsid w:val="00194048"/>
    <w:rsid w:val="001A0B8F"/>
    <w:rsid w:val="001C644E"/>
    <w:rsid w:val="001D08E9"/>
    <w:rsid w:val="001D14CD"/>
    <w:rsid w:val="001E2608"/>
    <w:rsid w:val="0020302B"/>
    <w:rsid w:val="0025352B"/>
    <w:rsid w:val="002746D3"/>
    <w:rsid w:val="00286C29"/>
    <w:rsid w:val="00297738"/>
    <w:rsid w:val="003357C0"/>
    <w:rsid w:val="00347744"/>
    <w:rsid w:val="00350A60"/>
    <w:rsid w:val="003A364A"/>
    <w:rsid w:val="003B1BC6"/>
    <w:rsid w:val="003C5638"/>
    <w:rsid w:val="003F7F48"/>
    <w:rsid w:val="0043238B"/>
    <w:rsid w:val="00440003"/>
    <w:rsid w:val="00461E3D"/>
    <w:rsid w:val="00491C06"/>
    <w:rsid w:val="0049225C"/>
    <w:rsid w:val="00492788"/>
    <w:rsid w:val="004A2248"/>
    <w:rsid w:val="004A4823"/>
    <w:rsid w:val="004C0373"/>
    <w:rsid w:val="004C3414"/>
    <w:rsid w:val="004D047F"/>
    <w:rsid w:val="004F1CB7"/>
    <w:rsid w:val="00506C3D"/>
    <w:rsid w:val="0058584E"/>
    <w:rsid w:val="0059590F"/>
    <w:rsid w:val="0064064D"/>
    <w:rsid w:val="00663663"/>
    <w:rsid w:val="00665812"/>
    <w:rsid w:val="00674F75"/>
    <w:rsid w:val="00695652"/>
    <w:rsid w:val="006A7AD6"/>
    <w:rsid w:val="006B282B"/>
    <w:rsid w:val="006C6FF6"/>
    <w:rsid w:val="006D29CB"/>
    <w:rsid w:val="006D7E07"/>
    <w:rsid w:val="007351C2"/>
    <w:rsid w:val="00744E30"/>
    <w:rsid w:val="00761E26"/>
    <w:rsid w:val="00763ED0"/>
    <w:rsid w:val="007713E3"/>
    <w:rsid w:val="00776BFA"/>
    <w:rsid w:val="007A2FF9"/>
    <w:rsid w:val="007A42EB"/>
    <w:rsid w:val="00803BA5"/>
    <w:rsid w:val="00814EBC"/>
    <w:rsid w:val="008300BD"/>
    <w:rsid w:val="0083198E"/>
    <w:rsid w:val="00832031"/>
    <w:rsid w:val="00835486"/>
    <w:rsid w:val="008379B2"/>
    <w:rsid w:val="008A6366"/>
    <w:rsid w:val="008B6B63"/>
    <w:rsid w:val="008C386D"/>
    <w:rsid w:val="008D3124"/>
    <w:rsid w:val="009038E0"/>
    <w:rsid w:val="00910427"/>
    <w:rsid w:val="00955BCC"/>
    <w:rsid w:val="00965F51"/>
    <w:rsid w:val="00966640"/>
    <w:rsid w:val="00973D24"/>
    <w:rsid w:val="00983EE4"/>
    <w:rsid w:val="00986790"/>
    <w:rsid w:val="009C5E0A"/>
    <w:rsid w:val="009C7A03"/>
    <w:rsid w:val="009D3997"/>
    <w:rsid w:val="009E5B04"/>
    <w:rsid w:val="009F7E3B"/>
    <w:rsid w:val="00A16003"/>
    <w:rsid w:val="00AA4B7F"/>
    <w:rsid w:val="00AE726F"/>
    <w:rsid w:val="00BA1318"/>
    <w:rsid w:val="00BB1DA3"/>
    <w:rsid w:val="00BE7D4B"/>
    <w:rsid w:val="00C168A0"/>
    <w:rsid w:val="00C229A2"/>
    <w:rsid w:val="00C361E3"/>
    <w:rsid w:val="00C55F5C"/>
    <w:rsid w:val="00CF053B"/>
    <w:rsid w:val="00D14640"/>
    <w:rsid w:val="00D35299"/>
    <w:rsid w:val="00D37041"/>
    <w:rsid w:val="00D66F22"/>
    <w:rsid w:val="00D730EF"/>
    <w:rsid w:val="00D74CA0"/>
    <w:rsid w:val="00D837E4"/>
    <w:rsid w:val="00D94421"/>
    <w:rsid w:val="00DC015F"/>
    <w:rsid w:val="00DC3D7C"/>
    <w:rsid w:val="00DC6E31"/>
    <w:rsid w:val="00DD5EAE"/>
    <w:rsid w:val="00DE1756"/>
    <w:rsid w:val="00E01EC1"/>
    <w:rsid w:val="00E12F89"/>
    <w:rsid w:val="00E1556F"/>
    <w:rsid w:val="00E31F39"/>
    <w:rsid w:val="00E409B0"/>
    <w:rsid w:val="00ED6620"/>
    <w:rsid w:val="00EE5191"/>
    <w:rsid w:val="00F12995"/>
    <w:rsid w:val="00F22DB4"/>
    <w:rsid w:val="00F23D35"/>
    <w:rsid w:val="00F322B3"/>
    <w:rsid w:val="00F35F04"/>
    <w:rsid w:val="00F64F71"/>
    <w:rsid w:val="00F72E8D"/>
    <w:rsid w:val="00F85D07"/>
    <w:rsid w:val="03D176D0"/>
    <w:rsid w:val="045560D7"/>
    <w:rsid w:val="07101D10"/>
    <w:rsid w:val="11FC74F0"/>
    <w:rsid w:val="153108E9"/>
    <w:rsid w:val="15680C3A"/>
    <w:rsid w:val="15AE0FFC"/>
    <w:rsid w:val="18DF3E1C"/>
    <w:rsid w:val="23B11F66"/>
    <w:rsid w:val="26D97505"/>
    <w:rsid w:val="28F6222F"/>
    <w:rsid w:val="32DD5BBF"/>
    <w:rsid w:val="345C58FD"/>
    <w:rsid w:val="3BFC15D4"/>
    <w:rsid w:val="3C297DFF"/>
    <w:rsid w:val="3DFB55A3"/>
    <w:rsid w:val="3E5F3C82"/>
    <w:rsid w:val="40C606E2"/>
    <w:rsid w:val="4A7F773E"/>
    <w:rsid w:val="4E106CA8"/>
    <w:rsid w:val="5AD30374"/>
    <w:rsid w:val="6F084956"/>
    <w:rsid w:val="73CF154C"/>
    <w:rsid w:val="777C7B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20"/>
    <w:unhideWhenUsed/>
    <w:uiPriority w:val="0"/>
    <w:pPr>
      <w:spacing w:before="0" w:beforeAutospacing="0" w:after="120" w:afterAutospacing="0"/>
      <w:ind w:left="420" w:leftChars="200"/>
    </w:pPr>
    <w:rPr>
      <w:rFonts w:ascii="Times New Roman" w:hAnsi="Times New Roman"/>
      <w:sz w:val="32"/>
      <w:szCs w:val="32"/>
    </w:rPr>
  </w:style>
  <w:style w:type="paragraph" w:styleId="3">
    <w:name w:val="Plain Text"/>
    <w:basedOn w:val="1"/>
    <w:link w:val="21"/>
    <w:uiPriority w:val="0"/>
    <w:pPr>
      <w:spacing w:before="0" w:beforeAutospacing="0" w:after="0" w:afterAutospacing="0"/>
    </w:pPr>
    <w:rPr>
      <w:rFonts w:ascii="宋体" w:hAnsi="Courier New" w:cs="Courier New"/>
      <w:szCs w:val="21"/>
    </w:rPr>
  </w:style>
  <w:style w:type="paragraph" w:styleId="4">
    <w:name w:val="Date"/>
    <w:basedOn w:val="1"/>
    <w:next w:val="1"/>
    <w:link w:val="17"/>
    <w:unhideWhenUsed/>
    <w:qFormat/>
    <w:uiPriority w:val="99"/>
    <w:pPr>
      <w:ind w:left="100" w:leftChars="2500"/>
    </w:pPr>
  </w:style>
  <w:style w:type="paragraph" w:styleId="5">
    <w:name w:val="Balloon Text"/>
    <w:basedOn w:val="1"/>
    <w:link w:val="18"/>
    <w:unhideWhenUsed/>
    <w:qFormat/>
    <w:uiPriority w:val="99"/>
    <w:pPr>
      <w:spacing w:before="0" w:after="0"/>
    </w:pPr>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cs="宋体"/>
      <w:kern w:val="0"/>
      <w:sz w:val="24"/>
      <w:szCs w:val="24"/>
    </w:rPr>
  </w:style>
  <w:style w:type="character" w:styleId="10">
    <w:name w:val="page number"/>
    <w:basedOn w:val="9"/>
    <w:unhideWhenUsed/>
    <w:qFormat/>
    <w:uiPriority w:val="0"/>
  </w:style>
  <w:style w:type="character" w:styleId="11">
    <w:name w:val="Hyperlink"/>
    <w:basedOn w:val="9"/>
    <w:unhideWhenUsed/>
    <w:qFormat/>
    <w:uiPriority w:val="99"/>
    <w:rPr>
      <w:color w:val="0000FF"/>
      <w:u w:val="single"/>
    </w:rPr>
  </w:style>
  <w:style w:type="table" w:styleId="13">
    <w:name w:val="Table Grid"/>
    <w:basedOn w:val="12"/>
    <w:qFormat/>
    <w:uiPriority w:val="59"/>
    <w:pPr>
      <w:spacing w:beforeAutospacing="1" w:afterAutospacing="1"/>
    </w:pPr>
    <w:rPr>
      <w:rFonts w:ascii="Calibri" w:hAnsi="Calibri" w:cs="黑体"/>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页脚 字符"/>
    <w:basedOn w:val="9"/>
    <w:link w:val="6"/>
    <w:uiPriority w:val="0"/>
    <w:rPr>
      <w:sz w:val="18"/>
      <w:szCs w:val="18"/>
    </w:rPr>
  </w:style>
  <w:style w:type="character" w:customStyle="1" w:styleId="16">
    <w:name w:val="页眉 字符"/>
    <w:basedOn w:val="9"/>
    <w:link w:val="7"/>
    <w:semiHidden/>
    <w:qFormat/>
    <w:uiPriority w:val="99"/>
    <w:rPr>
      <w:sz w:val="18"/>
      <w:szCs w:val="18"/>
    </w:rPr>
  </w:style>
  <w:style w:type="character" w:customStyle="1" w:styleId="17">
    <w:name w:val="日期 字符"/>
    <w:basedOn w:val="9"/>
    <w:link w:val="4"/>
    <w:semiHidden/>
    <w:qFormat/>
    <w:uiPriority w:val="99"/>
  </w:style>
  <w:style w:type="character" w:customStyle="1" w:styleId="18">
    <w:name w:val="批注框文本 字符"/>
    <w:basedOn w:val="9"/>
    <w:link w:val="5"/>
    <w:semiHidden/>
    <w:qFormat/>
    <w:uiPriority w:val="99"/>
    <w:rPr>
      <w:sz w:val="18"/>
      <w:szCs w:val="18"/>
    </w:rPr>
  </w:style>
  <w:style w:type="paragraph" w:customStyle="1" w:styleId="19">
    <w:name w:val="Char Char Char Char"/>
    <w:basedOn w:val="1"/>
    <w:uiPriority w:val="0"/>
    <w:pPr>
      <w:widowControl/>
      <w:spacing w:before="0" w:beforeAutospacing="0" w:after="160" w:afterAutospacing="0" w:line="240" w:lineRule="exact"/>
      <w:jc w:val="left"/>
    </w:pPr>
    <w:rPr>
      <w:rFonts w:ascii="Verdana" w:hAnsi="Verdana" w:eastAsia="仿宋_GB2312"/>
      <w:kern w:val="0"/>
      <w:sz w:val="24"/>
      <w:szCs w:val="20"/>
      <w:lang w:eastAsia="en-US"/>
    </w:rPr>
  </w:style>
  <w:style w:type="character" w:customStyle="1" w:styleId="20">
    <w:name w:val="正文文本缩进 字符"/>
    <w:basedOn w:val="9"/>
    <w:link w:val="2"/>
    <w:uiPriority w:val="0"/>
    <w:rPr>
      <w:kern w:val="2"/>
      <w:sz w:val="32"/>
      <w:szCs w:val="32"/>
    </w:rPr>
  </w:style>
  <w:style w:type="character" w:customStyle="1" w:styleId="21">
    <w:name w:val="纯文本 字符"/>
    <w:basedOn w:val="9"/>
    <w:link w:val="3"/>
    <w:uiPriority w:val="0"/>
    <w:rPr>
      <w:rFonts w:ascii="宋体" w:hAnsi="Courier New" w:cs="Courier New"/>
      <w:kern w:val="2"/>
      <w:sz w:val="21"/>
      <w:szCs w:val="21"/>
    </w:rPr>
  </w:style>
  <w:style w:type="paragraph" w:customStyle="1"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54506-2E4C-448E-A24E-1CA78DDEF7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560</Words>
  <Characters>3197</Characters>
  <Lines>26</Lines>
  <Paragraphs>7</Paragraphs>
  <TotalTime>0</TotalTime>
  <ScaleCrop>false</ScaleCrop>
  <LinksUpToDate>false</LinksUpToDate>
  <CharactersWithSpaces>3750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2015-11-27T07:01:00Z</dcterms:created>
  <dc:creator>闫高斌</dc:creator>
  <cp:lastModifiedBy>Sun</cp:lastModifiedBy>
  <cp:lastPrinted>2016-03-01T09:14:00Z</cp:lastPrinted>
  <dcterms:modified xsi:type="dcterms:W3CDTF">2016-09-17T08:03:38Z</dcterms:modified>
  <dc:title>西安石油大学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